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A" w:rsidRPr="00EF774A" w:rsidRDefault="00EF774A" w:rsidP="00EF774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F774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ОЦЕНИВАНИЕ</w:t>
      </w:r>
    </w:p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Государственная итоговая аттестация выпускников 9 классов осуществляется в 2014 г. по 14-ти предметам на основе централизованно разработанных экзаменационных материалов.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Система оценивания выполнения отдельных заданий и экзаменационной работы в целом по этим предметам создавалась с учетом требований теории и практики педагогических измерений и традиций преподавания каждого предмета.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разработке шкал оценивания результатов выполнения экзаменационных работ по общеобразовательным предметам использовались экспертные методы, основанные на анализе содержания каждого задания и всей экзаменационной работы, а также анализе результатов выполнения заданий и работы в целом группами учащихся с различными уровнями подготовки по предмету. В процессе работы согласовывались позиции экспертов относительно требований к подготовке учащихся, необходимых для получения различных отметок по традиционной 5-балльной шкале.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Разработанные специалистами ФИПИ шкалы перевода первичных баллов в отметки по пятибалльной шкале для проведения государственной (итоговой) аттестации выпускников основной школы в новой форме носят рекомендательный характер. Результаты экзамена используются для государственной (итоговой) аттестации выпускников основной школы и формирования профильных классов, а также для аккредитации образовательных учреждений и аттестации педагогических кадров. Необходимо отметить, что последнее возможно только при условии участия в экзамене представительной выборки учащихся данного образовательного учреждения, а также учета дополнительных данных, характеризующих начальную подготовку учащихся и условия обучения в конкретном образовательном учреждении.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Ниже приведены рекомендации по переводу первичных баллов за выполнение экзаменационной работы в отметки по пятибалльной шкале, а также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2014 году.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1. РУССКИЙ ЯЗЫК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42 балла.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155"/>
        <w:gridCol w:w="1269"/>
        <w:gridCol w:w="2576"/>
        <w:gridCol w:w="2576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       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       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 – 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 – 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      28 – </w:t>
            </w:r>
            <w:proofErr w:type="gramStart"/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36,</w:t>
            </w: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из</w:t>
            </w:r>
            <w:proofErr w:type="gramEnd"/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них не менее 4 баллов по критериям ГК1 - ГК4. Если по критериям ГК1–ГК4 учащийся набрал менее 4 баллов, выставляется отметка «3».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      37 – </w:t>
            </w:r>
            <w:proofErr w:type="gramStart"/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42,</w:t>
            </w: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из</w:t>
            </w:r>
            <w:proofErr w:type="gramEnd"/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них не менее 6 баллов по критериям ГК1 - ГК4. Если по критериям ГК1–ГК4 учащийся набрал менее 6 баллов, выставляется отметка «4».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Рекомендуемый минимальный балл для отбора учащихся в профильные классы средней (полной) школы – 34 (не менее 80% от общей суммы первичных баллов).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2. МАТЕМАТИКА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Максимальное количество баллов, которое может получить экзаменуемый за выполнение всей экзаменационной работы, – 38 баллов. Из них – за модуль «Алгебра» – 17 баллов, за модуль «Геометрия» – 14 баллов, за модуль «Реальная математика» – 7 баллов.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 учетом анализа результатов ГИА по математике в предыдущие годы, пожеланий образовательных учреждений разработаны рекомендованные шкалы пересчёта первичного балла в экзаменационную отметку по пятибалльной шкале: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EF774A" w:rsidRPr="00EF774A" w:rsidRDefault="00EF774A" w:rsidP="00EF774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суммарного балла за выполнение работы в целом – в экзаменационную отметку по математике; - 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алгебре;</w:t>
      </w:r>
    </w:p>
    <w:p w:rsidR="00EF774A" w:rsidRPr="00EF774A" w:rsidRDefault="00EF774A" w:rsidP="00EF774A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– в экзаменационную отметку по геометрии.</w:t>
      </w:r>
    </w:p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Таким образом, суммарный балл, полученный выпускником по результатам ГИА,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суммарного балла за выполнение экзаменационной работы в целом в отметку по математике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1151"/>
        <w:gridCol w:w="1277"/>
        <w:gridCol w:w="1403"/>
        <w:gridCol w:w="1403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Суммарный балл за работу в целом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– 15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– 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– 38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суммарного балла за выполнение заданий, относящихся к разделу «Алгебра» в отметку по алгебре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198"/>
        <w:gridCol w:w="1254"/>
        <w:gridCol w:w="1377"/>
        <w:gridCol w:w="1377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Суммарный балл по алгебраическим</w:t>
            </w: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заданиям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5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– 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– 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– 23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суммарного балла за выполнение заданий, относящихся к разделу «Геометрия» в отметку по геометрии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254"/>
        <w:gridCol w:w="1258"/>
        <w:gridCol w:w="1186"/>
        <w:gridCol w:w="1312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Суммарный балл по геометрическим</w:t>
            </w: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заданиям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2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– 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– 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– 15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3. ФИЗИКА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40 баллов.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241"/>
        <w:gridCol w:w="1298"/>
        <w:gridCol w:w="1426"/>
        <w:gridCol w:w="1426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8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– 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– 29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– 40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4. ХИМИЯ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 (без реального эксперимента), – 34 балла.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 (работа без реального эксперимента, демоверсия 1)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241"/>
        <w:gridCol w:w="1298"/>
        <w:gridCol w:w="1426"/>
        <w:gridCol w:w="1426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8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– 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– 26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– 34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Отметку «5»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23 баллам.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 (с реальным экспериментом), – 38 баллов.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 (работа с реальным экспериментом, демоверсия 2)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241"/>
        <w:gridCol w:w="1298"/>
        <w:gridCol w:w="1426"/>
        <w:gridCol w:w="1426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8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– 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– 28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– 38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Отметку «5» рекомендуется выставлять в том случае, если из общей суммы баллов, достаточной для получения этой отметки, выпускник набрал 7 и более баллов за выполнение заданий части 3.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25 баллам.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lastRenderedPageBreak/>
        <w:br/>
        <w:t>5. БИОЛОГИЯ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выполнение всей экзаменационной работы, – 46 баллов.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333"/>
        <w:gridCol w:w="1389"/>
        <w:gridCol w:w="1389"/>
        <w:gridCol w:w="1389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12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– 25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 – 46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33 баллам. 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6. ГЕОГРАФИЯ </w:t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выполнение всей экзаменационной работы, – 32 балла.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333"/>
        <w:gridCol w:w="1389"/>
        <w:gridCol w:w="1389"/>
        <w:gridCol w:w="1389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11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– 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– 32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24 баллам.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 7. ОБЩЕСТВОЗНАНИЕ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39 баллов.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333"/>
        <w:gridCol w:w="1389"/>
        <w:gridCol w:w="1389"/>
        <w:gridCol w:w="1389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14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– 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– 33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34 – 39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8. ИСТОРИЯ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44 балла.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lastRenderedPageBreak/>
        <w:t>Шкала пересчета первичного балла за выполнение экзаменационной работы в отметку по пятибалльной шкале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333"/>
        <w:gridCol w:w="1389"/>
        <w:gridCol w:w="1389"/>
        <w:gridCol w:w="1389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12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– 23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– 34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35 – 44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32 баллам.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9. ЛИТЕРАТУРА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23 балла.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241"/>
        <w:gridCol w:w="1298"/>
        <w:gridCol w:w="1426"/>
        <w:gridCol w:w="1426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6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– 13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– 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– 23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10. ИНФОРМАТИКА и ИКТ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22 балла.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Шкала пересчета первичного балла за выполнение экзаменационной работы в отметку по пятибалльной шкале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241"/>
        <w:gridCol w:w="1298"/>
        <w:gridCol w:w="1426"/>
        <w:gridCol w:w="1426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4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– 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– 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– 22</w:t>
            </w:r>
          </w:p>
        </w:tc>
      </w:tr>
    </w:tbl>
    <w:p w:rsidR="00EF774A" w:rsidRPr="00EF774A" w:rsidRDefault="00EF774A" w:rsidP="00EF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11. ИНОСТРАННЫЙ ЯЗЫК (АНГЛИЙСКИЙ, НЕМЕЦКИЙ, ФРАНЦУЗСКИЙ, ИСПАНСКИЙ)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70 баллов. </w:t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  <w:t>Шкала пересчета первичного балла за выполнение экзаменационной работы в отметку по пятибалльной шкале </w:t>
      </w:r>
    </w:p>
    <w:p w:rsidR="00EF774A" w:rsidRPr="00EF774A" w:rsidRDefault="00EF774A" w:rsidP="00EF774A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333"/>
        <w:gridCol w:w="1389"/>
        <w:gridCol w:w="1389"/>
        <w:gridCol w:w="1389"/>
      </w:tblGrid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 «5»</w:t>
            </w:r>
          </w:p>
        </w:tc>
      </w:tr>
      <w:tr w:rsidR="00EF774A" w:rsidRPr="00EF774A" w:rsidTr="00EF774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 – 28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– 45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46 – 58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774A" w:rsidRPr="00EF774A" w:rsidRDefault="00EF774A" w:rsidP="00EF774A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774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59 – 70</w:t>
            </w:r>
          </w:p>
        </w:tc>
      </w:tr>
    </w:tbl>
    <w:p w:rsidR="004F67D2" w:rsidRDefault="00EF774A">
      <w:r w:rsidRPr="00EF774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F774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56 баллам. </w:t>
      </w:r>
      <w:bookmarkStart w:id="0" w:name="_GoBack"/>
      <w:bookmarkEnd w:id="0"/>
    </w:p>
    <w:sectPr w:rsidR="004F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BC3"/>
    <w:multiLevelType w:val="multilevel"/>
    <w:tmpl w:val="467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A"/>
    <w:rsid w:val="004F67D2"/>
    <w:rsid w:val="00E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35E7-5185-45BB-A64F-E1E6A74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2015-06-05T09:25:00Z</dcterms:created>
  <dcterms:modified xsi:type="dcterms:W3CDTF">2015-06-05T09:26:00Z</dcterms:modified>
</cp:coreProperties>
</file>