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C" w:rsidRPr="00D840EC" w:rsidRDefault="00D840EC" w:rsidP="00D84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 w:rsidRPr="00D840EC">
        <w:rPr>
          <w:rFonts w:ascii="Times New Roman" w:hAnsi="Times New Roman" w:cs="Times New Roman"/>
          <w:b/>
          <w:sz w:val="26"/>
          <w:szCs w:val="26"/>
        </w:rPr>
        <w:t xml:space="preserve"> ООП начального общего образования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6"/>
          <w:szCs w:val="26"/>
        </w:rPr>
        <w:t>МБОУ «ПСОШ № 1 ПМР»</w:t>
      </w:r>
      <w:r w:rsidRPr="00D840EC">
        <w:rPr>
          <w:rFonts w:ascii="Times New Roman" w:hAnsi="Times New Roman" w:cs="Times New Roman"/>
          <w:sz w:val="26"/>
          <w:szCs w:val="26"/>
        </w:rPr>
        <w:t xml:space="preserve">- документ, обеспечивающий реализацию ФГОС НОО в образовательном учреждении.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– программа деятельности всех участников образовательных отношений, которая состоит из следующих разделов: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Целевой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Содержательный раздел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>3. Организационный раздел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4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 Целевой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1. пояснительную записку, где прописана общая цель реализации программы;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планируемые результаты освоения обучающимися основной образовательной программы начального общего образования, в которых уточнены и конкретизированы личностные (на весь уровень обучения), метапредметные и предметные результаты (на каждый год) обучения.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3. систему оценки достижения планируемых результатов освоения обучающимися основной образовательной программы, где определены основные направления и цели оценочной деятельности, описаны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1. Программа формирования универсальных учебных действий у учащихся на уровне начального общего образования, включающая формирование компетенций учащихся в области использования информационно- коммуникационных технологий;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2. Программы отдельных учебных предметов и курсов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lastRenderedPageBreak/>
        <w:t xml:space="preserve">3. Программа духовно-нравственного развития, воспитания учащихся на уровне начального общего образования. В ней прописаны направления обеспечения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социума.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4. Программа формирования экологической культуры, здорового и безопасного образа жизни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уровне начального общего образования.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5. Программа коррекционной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D840EC">
        <w:rPr>
          <w:rFonts w:ascii="Times New Roman" w:hAnsi="Times New Roman" w:cs="Times New Roman"/>
          <w:sz w:val="26"/>
          <w:szCs w:val="26"/>
        </w:rPr>
        <w:t xml:space="preserve">, направленная на обеспечение коррекции и психическом развитии детей с ограниченными </w:t>
      </w:r>
      <w:r>
        <w:rPr>
          <w:rFonts w:ascii="Times New Roman" w:hAnsi="Times New Roman" w:cs="Times New Roman"/>
          <w:sz w:val="26"/>
          <w:szCs w:val="26"/>
        </w:rPr>
        <w:t>возможностями.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40EC">
        <w:rPr>
          <w:rFonts w:ascii="Times New Roman" w:hAnsi="Times New Roman" w:cs="Times New Roman"/>
          <w:sz w:val="26"/>
          <w:szCs w:val="26"/>
        </w:rPr>
        <w:t xml:space="preserve">Учебный план, состоящий из двух частей — обязательной части и части, формируемой участниками образовательного процесса.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40EC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деятельности, который определяет модель, направления, формы и методы организации внеурочной деятельности.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-Систему</w:t>
      </w:r>
      <w:r w:rsidRPr="00D840EC">
        <w:rPr>
          <w:rFonts w:ascii="Times New Roman" w:hAnsi="Times New Roman" w:cs="Times New Roman"/>
          <w:sz w:val="26"/>
          <w:szCs w:val="26"/>
        </w:rPr>
        <w:t xml:space="preserve"> условий реализации основной образовательной программы. Здесь прописано информационно-методическое, материально-техническое обеспечение и оснащение образовательного процесса, оборудование помещений в соответствии с нормами и требованиями, характеристика кадров.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40EC">
        <w:rPr>
          <w:rFonts w:ascii="Times New Roman" w:hAnsi="Times New Roman" w:cs="Times New Roman"/>
          <w:sz w:val="26"/>
          <w:szCs w:val="26"/>
        </w:rPr>
        <w:t>Уровень квалификации, характеристика используемых методик и образовательных технологий в образовательном процессе.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40EC">
        <w:rPr>
          <w:rFonts w:ascii="Times New Roman" w:hAnsi="Times New Roman" w:cs="Times New Roman"/>
          <w:sz w:val="26"/>
          <w:szCs w:val="26"/>
        </w:rPr>
        <w:t xml:space="preserve">Обучающимся и родителям </w:t>
      </w:r>
      <w:r w:rsidRPr="00D840EC">
        <w:rPr>
          <w:rFonts w:ascii="Times New Roman" w:hAnsi="Times New Roman" w:cs="Times New Roman"/>
          <w:sz w:val="26"/>
          <w:szCs w:val="26"/>
        </w:rPr>
        <w:t>(</w:t>
      </w:r>
      <w:r w:rsidRPr="00D840EC">
        <w:rPr>
          <w:rFonts w:ascii="Times New Roman" w:hAnsi="Times New Roman" w:cs="Times New Roman"/>
          <w:sz w:val="26"/>
          <w:szCs w:val="26"/>
        </w:rPr>
        <w:t xml:space="preserve">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</w:t>
      </w:r>
      <w:r w:rsidRPr="00D840EC">
        <w:rPr>
          <w:rFonts w:ascii="Times New Roman" w:hAnsi="Times New Roman" w:cs="Times New Roman"/>
          <w:sz w:val="26"/>
          <w:szCs w:val="26"/>
        </w:rPr>
        <w:t>)</w:t>
      </w:r>
      <w:r w:rsidRPr="00D840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D840EC">
        <w:rPr>
          <w:rFonts w:ascii="Times New Roman" w:hAnsi="Times New Roman" w:cs="Times New Roman"/>
          <w:sz w:val="26"/>
          <w:szCs w:val="26"/>
        </w:rPr>
        <w:t xml:space="preserve">Учителям </w:t>
      </w:r>
      <w:r w:rsidRPr="00D840EC">
        <w:rPr>
          <w:rFonts w:ascii="Times New Roman" w:hAnsi="Times New Roman" w:cs="Times New Roman"/>
          <w:sz w:val="26"/>
          <w:szCs w:val="26"/>
        </w:rPr>
        <w:t>(</w:t>
      </w:r>
      <w:r w:rsidRPr="00D840EC">
        <w:rPr>
          <w:rFonts w:ascii="Times New Roman" w:hAnsi="Times New Roman" w:cs="Times New Roman"/>
          <w:sz w:val="26"/>
          <w:szCs w:val="26"/>
        </w:rPr>
        <w:t xml:space="preserve"> для углубления понимания смыслов образования и как ориентир в практической образовательной деятельности</w:t>
      </w:r>
      <w:r w:rsidRPr="00D840EC">
        <w:rPr>
          <w:rFonts w:ascii="Times New Roman" w:hAnsi="Times New Roman" w:cs="Times New Roman"/>
          <w:sz w:val="26"/>
          <w:szCs w:val="26"/>
        </w:rPr>
        <w:t>)</w:t>
      </w:r>
      <w:r w:rsidRPr="00D840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40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840EC">
        <w:rPr>
          <w:rFonts w:ascii="Times New Roman" w:hAnsi="Times New Roman" w:cs="Times New Roman"/>
          <w:sz w:val="26"/>
          <w:szCs w:val="26"/>
        </w:rPr>
        <w:t>(</w:t>
      </w:r>
      <w:r w:rsidRPr="00D840EC">
        <w:rPr>
          <w:rFonts w:ascii="Times New Roman" w:hAnsi="Times New Roman" w:cs="Times New Roman"/>
          <w:sz w:val="26"/>
          <w:szCs w:val="26"/>
        </w:rPr>
        <w:t xml:space="preserve"> 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D840EC" w:rsidRPr="00D840EC" w:rsidRDefault="00D840EC" w:rsidP="00D8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D840EC">
        <w:rPr>
          <w:rFonts w:ascii="Times New Roman" w:hAnsi="Times New Roman" w:cs="Times New Roman"/>
          <w:sz w:val="26"/>
          <w:szCs w:val="26"/>
        </w:rPr>
        <w:t xml:space="preserve">Учредителю и органам управления </w:t>
      </w:r>
      <w:r w:rsidRPr="00D840EC">
        <w:rPr>
          <w:rFonts w:ascii="Times New Roman" w:hAnsi="Times New Roman" w:cs="Times New Roman"/>
          <w:sz w:val="26"/>
          <w:szCs w:val="26"/>
        </w:rPr>
        <w:t>(</w:t>
      </w:r>
      <w:r w:rsidRPr="00D840EC">
        <w:rPr>
          <w:rFonts w:ascii="Times New Roman" w:hAnsi="Times New Roman" w:cs="Times New Roman"/>
          <w:sz w:val="26"/>
          <w:szCs w:val="26"/>
        </w:rPr>
        <w:t>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</w:t>
      </w:r>
      <w:r w:rsidRPr="00D840EC">
        <w:rPr>
          <w:rFonts w:ascii="Times New Roman" w:hAnsi="Times New Roman" w:cs="Times New Roman"/>
          <w:sz w:val="26"/>
          <w:szCs w:val="26"/>
        </w:rPr>
        <w:t>)</w:t>
      </w:r>
      <w:r w:rsidRPr="00D840EC">
        <w:rPr>
          <w:rFonts w:ascii="Times New Roman" w:hAnsi="Times New Roman" w:cs="Times New Roman"/>
          <w:sz w:val="26"/>
          <w:szCs w:val="26"/>
        </w:rPr>
        <w:t>.</w:t>
      </w:r>
    </w:p>
    <w:p w:rsidR="00AF70A1" w:rsidRDefault="00AF70A1" w:rsidP="00D840EC">
      <w:pPr>
        <w:spacing w:after="0" w:line="360" w:lineRule="auto"/>
      </w:pPr>
    </w:p>
    <w:sectPr w:rsidR="00AF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C"/>
    <w:rsid w:val="00AF70A1"/>
    <w:rsid w:val="00D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2018-01-22T09:53:00Z</dcterms:created>
  <dcterms:modified xsi:type="dcterms:W3CDTF">2018-01-22T10:01:00Z</dcterms:modified>
</cp:coreProperties>
</file>