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B74" w:rsidRPr="00496B74" w:rsidRDefault="00496B74" w:rsidP="00496B74">
      <w:pPr>
        <w:shd w:val="clear" w:color="auto" w:fill="FFFFFF"/>
        <w:spacing w:after="15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B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Информационные ресурсы, посвященные вопросам государственной итоговой аттестации</w:t>
      </w:r>
    </w:p>
    <w:p w:rsidR="00496B74" w:rsidRPr="00496B74" w:rsidRDefault="00496B74" w:rsidP="00496B74">
      <w:pPr>
        <w:numPr>
          <w:ilvl w:val="0"/>
          <w:numId w:val="1"/>
        </w:numPr>
        <w:shd w:val="clear" w:color="auto" w:fill="FFFFFF"/>
        <w:spacing w:before="150" w:after="75"/>
        <w:ind w:left="945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Федеральный институт педагогических измерений (ФИПИ) опубликовал проекты документов, регламентирующих структуру и содержание контрольных измерительных материалов (КИМ) единого государственного экзамена (ЕГЭ) 2017 года. </w:t>
      </w:r>
      <w:r w:rsidRPr="00496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Данные документы являются основой для составления экзаменационных материалов и ежегодно публикуются для экспертного обсуждения до начала учебного года. Они также дают возможность будущим участникам ЕГЭ и преподавателям составить представление о структуре будущих КИМ, количестве заданий, их форме и уровне сложности. Задания, включаемые в демоверсии, не используются на экзаменах, но они аналогичны </w:t>
      </w:r>
      <w:proofErr w:type="gramStart"/>
      <w:r w:rsidRPr="00496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реальным</w:t>
      </w:r>
      <w:proofErr w:type="gramEnd"/>
      <w:r w:rsidRPr="00496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496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 Проекты документов не предполагают изменения в 2017 году структуры и содержания КИМ по русскому языку, математике базового и профильного уровней, географии, информатике и ИКТ, литературе, иностранным языкам. Из экзаменационных работ по химии, физике и биологии исключена тестовая часть. В ЕГЭ по биологии сокращено количество заданий с 40 до 28, по химии – с 40 до 34. Продолжительность экзаменационной работы по биологии увеличена со 180 до 210 минут. Ознакомиться с опубликованными документами  можно на сайте ФИПИ в соответствующем разделе -</w:t>
      </w:r>
      <w:hyperlink r:id="rId5" w:history="1">
        <w:r w:rsidRPr="00496B74">
          <w:rPr>
            <w:rFonts w:ascii="Times New Roman" w:eastAsia="Times New Roman" w:hAnsi="Times New Roman" w:cs="Times New Roman"/>
            <w:color w:val="188DCC"/>
            <w:sz w:val="28"/>
            <w:szCs w:val="28"/>
            <w:lang w:eastAsia="ru-RU"/>
          </w:rPr>
          <w:t> http://www.fipi.ru/ege-i-gve-11/demoversii-specifikacii-kodifikatory</w:t>
        </w:r>
      </w:hyperlink>
      <w:r w:rsidRPr="00496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515AB" w:rsidRPr="00496B74" w:rsidRDefault="00F515AB">
      <w:pPr>
        <w:rPr>
          <w:rFonts w:ascii="Times New Roman" w:hAnsi="Times New Roman" w:cs="Times New Roman"/>
          <w:sz w:val="28"/>
          <w:szCs w:val="28"/>
        </w:rPr>
      </w:pPr>
    </w:p>
    <w:sectPr w:rsidR="00F515AB" w:rsidRPr="00496B74" w:rsidSect="00F51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5D7D03"/>
    <w:multiLevelType w:val="multilevel"/>
    <w:tmpl w:val="545A9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6B74"/>
    <w:rsid w:val="00496B74"/>
    <w:rsid w:val="00A21EEA"/>
    <w:rsid w:val="00F515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5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6B74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96B74"/>
  </w:style>
  <w:style w:type="character" w:styleId="a4">
    <w:name w:val="Hyperlink"/>
    <w:basedOn w:val="a0"/>
    <w:uiPriority w:val="99"/>
    <w:semiHidden/>
    <w:unhideWhenUsed/>
    <w:rsid w:val="00496B7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8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53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ipi.ru/ege-i-gve-11/demoversii-specifikacii-kodifikator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211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2017-05-22T09:30:00Z</dcterms:created>
  <dcterms:modified xsi:type="dcterms:W3CDTF">2017-05-22T09:33:00Z</dcterms:modified>
</cp:coreProperties>
</file>