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3E" w:rsidRPr="005F27E2" w:rsidRDefault="005F27E2" w:rsidP="005F27E2">
      <w:pPr>
        <w:spacing w:after="0" w:line="408" w:lineRule="auto"/>
        <w:ind w:left="120"/>
        <w:jc w:val="center"/>
        <w:rPr>
          <w:lang w:val="ru-RU"/>
        </w:rPr>
      </w:pPr>
      <w:bookmarkStart w:id="0" w:name="block-35466904"/>
      <w:r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7.5pt">
            <v:imagedata r:id="rId5" o:title="1111111.3"/>
          </v:shape>
        </w:pict>
      </w:r>
      <w:bookmarkStart w:id="1" w:name="_GoBack"/>
      <w:bookmarkEnd w:id="1"/>
    </w:p>
    <w:p w:rsidR="0066743E" w:rsidRPr="005F27E2" w:rsidRDefault="0066743E">
      <w:pPr>
        <w:spacing w:after="0"/>
        <w:ind w:left="120"/>
        <w:rPr>
          <w:lang w:val="ru-RU"/>
        </w:rPr>
      </w:pPr>
    </w:p>
    <w:p w:rsidR="0066743E" w:rsidRPr="005F27E2" w:rsidRDefault="0066743E">
      <w:pPr>
        <w:rPr>
          <w:lang w:val="ru-RU"/>
        </w:rPr>
        <w:sectPr w:rsidR="0066743E" w:rsidRPr="005F27E2">
          <w:pgSz w:w="11906" w:h="16383"/>
          <w:pgMar w:top="1134" w:right="850" w:bottom="1134" w:left="1701" w:header="720" w:footer="720" w:gutter="0"/>
          <w:cols w:space="720"/>
        </w:sect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bookmarkStart w:id="2" w:name="block-35466907"/>
      <w:bookmarkEnd w:id="0"/>
      <w:r w:rsidRPr="005F27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743E" w:rsidRPr="005F27E2" w:rsidRDefault="0066743E">
      <w:pPr>
        <w:spacing w:after="0"/>
        <w:ind w:firstLine="600"/>
        <w:rPr>
          <w:lang w:val="ru-RU"/>
        </w:rPr>
      </w:pPr>
    </w:p>
    <w:p w:rsidR="0066743E" w:rsidRPr="005F27E2" w:rsidRDefault="0066743E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</w:t>
      </w:r>
      <w:r w:rsidRPr="005F27E2">
        <w:rPr>
          <w:rFonts w:ascii="Times New Roman" w:hAnsi="Times New Roman"/>
          <w:color w:val="000000"/>
          <w:sz w:val="28"/>
          <w:lang w:val="ru-RU"/>
        </w:rPr>
        <w:t>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осознанного отношения к труду, как созидательной деятельности человека по созданию материальных и духовных ценностей.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</w:t>
      </w:r>
      <w:r w:rsidRPr="005F27E2">
        <w:rPr>
          <w:rFonts w:ascii="Times New Roman" w:hAnsi="Times New Roman"/>
          <w:color w:val="000000"/>
          <w:sz w:val="28"/>
          <w:lang w:val="ru-RU"/>
        </w:rPr>
        <w:t>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</w:t>
      </w:r>
      <w:r w:rsidRPr="005F27E2">
        <w:rPr>
          <w:rFonts w:ascii="Times New Roman" w:hAnsi="Times New Roman"/>
          <w:color w:val="000000"/>
          <w:sz w:val="28"/>
          <w:lang w:val="ru-RU"/>
        </w:rPr>
        <w:t>офессий, самоопределение и ориентация обучающихся в сферах трудовой деятельности.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</w:t>
      </w:r>
      <w:r w:rsidRPr="005F27E2">
        <w:rPr>
          <w:rFonts w:ascii="Times New Roman" w:hAnsi="Times New Roman"/>
          <w:color w:val="000000"/>
          <w:sz w:val="28"/>
          <w:lang w:val="ru-RU"/>
        </w:rPr>
        <w:t>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</w:t>
      </w:r>
      <w:r w:rsidRPr="005F27E2">
        <w:rPr>
          <w:rFonts w:ascii="Times New Roman" w:hAnsi="Times New Roman"/>
          <w:color w:val="000000"/>
          <w:sz w:val="28"/>
          <w:lang w:val="ru-RU"/>
        </w:rPr>
        <w:t>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</w:t>
      </w:r>
      <w:r w:rsidRPr="005F27E2">
        <w:rPr>
          <w:rFonts w:ascii="Times New Roman" w:hAnsi="Times New Roman"/>
          <w:color w:val="000000"/>
          <w:sz w:val="28"/>
          <w:lang w:val="ru-RU"/>
        </w:rPr>
        <w:t>едметные и личностные результаты.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5F27E2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</w:t>
      </w:r>
      <w:r w:rsidRPr="005F27E2">
        <w:rPr>
          <w:rFonts w:ascii="Times New Roman" w:hAnsi="Times New Roman"/>
          <w:color w:val="000000"/>
          <w:sz w:val="28"/>
          <w:lang w:val="ru-RU"/>
        </w:rPr>
        <w:t>ание потребности и уважительного отношения к труду, социально ориентированной деятельности;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</w:t>
      </w:r>
      <w:r w:rsidRPr="005F27E2">
        <w:rPr>
          <w:rFonts w:ascii="Times New Roman" w:hAnsi="Times New Roman"/>
          <w:color w:val="000000"/>
          <w:sz w:val="28"/>
          <w:lang w:val="ru-RU"/>
        </w:rPr>
        <w:t>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исследовательской деятельности, готовности к предложению и осуществлению новых технологических решений;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</w:t>
      </w:r>
      <w:r w:rsidRPr="005F27E2">
        <w:rPr>
          <w:rFonts w:ascii="Times New Roman" w:hAnsi="Times New Roman"/>
          <w:color w:val="000000"/>
          <w:sz w:val="28"/>
          <w:lang w:val="ru-RU"/>
        </w:rPr>
        <w:t>огий;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6743E" w:rsidRPr="005F27E2" w:rsidRDefault="00D369AD">
      <w:pPr>
        <w:spacing w:after="0" w:line="48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</w:t>
      </w:r>
      <w:r w:rsidRPr="005F27E2">
        <w:rPr>
          <w:rFonts w:ascii="Times New Roman" w:hAnsi="Times New Roman"/>
          <w:color w:val="000000"/>
          <w:sz w:val="28"/>
          <w:lang w:val="ru-RU"/>
        </w:rPr>
        <w:t>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</w:t>
      </w:r>
      <w:r w:rsidRPr="005F27E2">
        <w:rPr>
          <w:rFonts w:ascii="Times New Roman" w:hAnsi="Times New Roman"/>
          <w:color w:val="000000"/>
          <w:sz w:val="28"/>
          <w:lang w:val="ru-RU"/>
        </w:rPr>
        <w:t>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</w:t>
      </w:r>
      <w:r w:rsidRPr="005F27E2">
        <w:rPr>
          <w:rFonts w:ascii="Times New Roman" w:hAnsi="Times New Roman"/>
          <w:color w:val="000000"/>
          <w:sz w:val="28"/>
          <w:lang w:val="ru-RU"/>
        </w:rPr>
        <w:t>учающимся осваивать новые виды труда и сферы профессиональной деятельности.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ения и анализа разнообразных моделей.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позволяющи</w:t>
      </w:r>
      <w:r w:rsidRPr="005F27E2">
        <w:rPr>
          <w:rFonts w:ascii="Times New Roman" w:hAnsi="Times New Roman"/>
          <w:color w:val="000000"/>
          <w:sz w:val="28"/>
          <w:lang w:val="ru-RU"/>
        </w:rPr>
        <w:t>х достигнуть конкретных образовательных результатов, и предусматривает разные образовательные траектории ее реализации.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х, отведенных на учебный предмет часов. </w:t>
      </w: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</w:t>
      </w:r>
      <w:r w:rsidRPr="005F27E2">
        <w:rPr>
          <w:rFonts w:ascii="Times New Roman" w:hAnsi="Times New Roman"/>
          <w:color w:val="000000"/>
          <w:sz w:val="28"/>
          <w:lang w:val="ru-RU"/>
        </w:rPr>
        <w:t>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</w:t>
      </w:r>
      <w:r w:rsidRPr="005F27E2">
        <w:rPr>
          <w:rFonts w:ascii="Times New Roman" w:hAnsi="Times New Roman"/>
          <w:color w:val="000000"/>
          <w:sz w:val="28"/>
          <w:lang w:val="ru-RU"/>
        </w:rPr>
        <w:t>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нальной сфере технологий.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5F27E2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5F27E2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5F27E2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5F27E2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5F27E2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5F27E2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5F27E2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5F27E2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5F27E2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5F27E2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5F27E2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5F27E2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66743E" w:rsidRPr="005F27E2" w:rsidRDefault="0066743E">
      <w:pPr>
        <w:spacing w:after="0" w:line="120" w:lineRule="auto"/>
        <w:ind w:left="120"/>
        <w:rPr>
          <w:lang w:val="ru-RU"/>
        </w:rPr>
      </w:pP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5F27E2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5F27E2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5F27E2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5F27E2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:rsidR="0066743E" w:rsidRPr="005F27E2" w:rsidRDefault="0066743E">
      <w:pPr>
        <w:rPr>
          <w:lang w:val="ru-RU"/>
        </w:rPr>
        <w:sectPr w:rsidR="0066743E" w:rsidRPr="005F27E2">
          <w:pgSz w:w="11906" w:h="16383"/>
          <w:pgMar w:top="1134" w:right="850" w:bottom="1134" w:left="1701" w:header="720" w:footer="720" w:gutter="0"/>
          <w:cols w:space="720"/>
        </w:sectPr>
      </w:pPr>
    </w:p>
    <w:p w:rsidR="0066743E" w:rsidRPr="005F27E2" w:rsidRDefault="00D369AD">
      <w:pPr>
        <w:spacing w:before="161" w:after="161"/>
        <w:ind w:left="120"/>
        <w:rPr>
          <w:lang w:val="ru-RU"/>
        </w:rPr>
      </w:pPr>
      <w:bookmarkStart w:id="4" w:name="block-35466903"/>
      <w:bookmarkEnd w:id="2"/>
      <w:r w:rsidRPr="005F27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6743E" w:rsidRPr="005F27E2" w:rsidRDefault="00D369AD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5F27E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6743E" w:rsidRPr="005F27E2" w:rsidRDefault="0066743E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Материальный мир и потребности человека. Трудовая деятельность человека и создание </w:t>
      </w:r>
      <w:r w:rsidRPr="005F27E2">
        <w:rPr>
          <w:rFonts w:ascii="Times New Roman" w:hAnsi="Times New Roman"/>
          <w:color w:val="000000"/>
          <w:sz w:val="28"/>
          <w:lang w:val="ru-RU"/>
        </w:rPr>
        <w:t>вещей (изделий).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</w:t>
      </w:r>
      <w:r w:rsidRPr="005F27E2">
        <w:rPr>
          <w:rFonts w:ascii="Times New Roman" w:hAnsi="Times New Roman"/>
          <w:color w:val="000000"/>
          <w:sz w:val="28"/>
          <w:lang w:val="ru-RU"/>
        </w:rPr>
        <w:t>и деятельности. Виды проектов. Этапы проектной деятельности. Проектная документация.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66743E" w:rsidRPr="005F27E2" w:rsidRDefault="0066743E">
      <w:pPr>
        <w:spacing w:after="0" w:line="48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5F27E2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66743E" w:rsidRPr="005F27E2" w:rsidRDefault="0066743E">
      <w:pPr>
        <w:spacing w:after="0" w:line="48" w:lineRule="auto"/>
        <w:ind w:left="120"/>
        <w:jc w:val="both"/>
        <w:rPr>
          <w:lang w:val="ru-RU"/>
        </w:rPr>
      </w:pP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5F27E2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5F27E2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5F27E2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Инс</w:t>
      </w:r>
      <w:r w:rsidRPr="005F27E2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5F27E2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5F27E2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5F27E2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5F27E2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5F27E2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5F27E2">
        <w:rPr>
          <w:rFonts w:ascii="Times New Roman" w:hAnsi="Times New Roman"/>
          <w:color w:val="000000"/>
          <w:sz w:val="28"/>
          <w:lang w:val="ru-RU"/>
        </w:rPr>
        <w:t>а.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5F27E2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Профес</w:t>
      </w:r>
      <w:r w:rsidRPr="005F27E2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5F27E2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66743E" w:rsidRPr="005F27E2" w:rsidRDefault="0066743E">
      <w:pPr>
        <w:spacing w:after="0" w:line="144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5F27E2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5F27E2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5F27E2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5F27E2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5F27E2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5F27E2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66743E" w:rsidRPr="005F27E2" w:rsidRDefault="0066743E">
      <w:pPr>
        <w:spacing w:after="0" w:line="96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5F27E2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5F27E2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5F27E2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5F27E2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5F27E2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5F27E2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5F27E2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5F27E2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5F27E2">
        <w:rPr>
          <w:rFonts w:ascii="Times New Roman" w:hAnsi="Times New Roman"/>
          <w:color w:val="000000"/>
          <w:sz w:val="28"/>
          <w:lang w:val="ru-RU"/>
        </w:rPr>
        <w:t>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5F27E2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5F27E2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5F27E2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5F27E2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5F27E2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5F27E2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5F27E2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5F27E2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5F27E2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5F27E2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5F27E2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5F27E2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743E" w:rsidRPr="005F27E2" w:rsidRDefault="0066743E">
      <w:pPr>
        <w:spacing w:after="0" w:line="96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5F27E2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5F27E2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5F27E2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Орг</w:t>
      </w:r>
      <w:r w:rsidRPr="005F27E2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5F27E2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66743E" w:rsidRPr="005F27E2" w:rsidRDefault="0066743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5F27E2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5F27E2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66743E" w:rsidRPr="005F27E2" w:rsidRDefault="0066743E">
      <w:pPr>
        <w:spacing w:after="0" w:line="96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5F27E2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5F27E2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5F27E2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5F27E2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66743E" w:rsidRPr="005F27E2" w:rsidRDefault="0066743E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66743E" w:rsidRPr="005F27E2" w:rsidRDefault="0066743E">
      <w:pPr>
        <w:spacing w:after="0" w:line="120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66743E" w:rsidRPr="005F27E2" w:rsidRDefault="0066743E">
      <w:pPr>
        <w:spacing w:after="0" w:line="96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5F27E2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5F27E2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Авт</w:t>
      </w:r>
      <w:r w:rsidRPr="005F27E2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5F27E2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66743E" w:rsidRPr="005F27E2" w:rsidRDefault="00D369AD">
      <w:pPr>
        <w:spacing w:after="0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5F27E2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66743E" w:rsidRPr="005F27E2" w:rsidRDefault="0066743E">
      <w:pPr>
        <w:rPr>
          <w:lang w:val="ru-RU"/>
        </w:rPr>
        <w:sectPr w:rsidR="0066743E" w:rsidRPr="005F27E2">
          <w:pgSz w:w="11906" w:h="16383"/>
          <w:pgMar w:top="1134" w:right="850" w:bottom="1134" w:left="1701" w:header="720" w:footer="720" w:gutter="0"/>
          <w:cols w:space="720"/>
        </w:sectPr>
      </w:pPr>
    </w:p>
    <w:p w:rsidR="0066743E" w:rsidRPr="005F27E2" w:rsidRDefault="00D369AD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35466905"/>
      <w:bookmarkEnd w:id="4"/>
      <w:r w:rsidRPr="005F27E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6743E" w:rsidRPr="005F27E2" w:rsidRDefault="00D369AD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5F27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5F27E2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</w:t>
      </w:r>
      <w:r w:rsidRPr="005F27E2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5F27E2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5F27E2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5F27E2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5F27E2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5F27E2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5F27E2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5F27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743E" w:rsidRPr="005F27E2" w:rsidRDefault="0066743E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5F27E2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5F27E2">
        <w:rPr>
          <w:rFonts w:ascii="Times New Roman" w:hAnsi="Times New Roman"/>
          <w:color w:val="000000"/>
          <w:sz w:val="28"/>
          <w:lang w:val="ru-RU"/>
        </w:rPr>
        <w:t>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5F27E2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5F27E2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5F27E2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66743E" w:rsidRPr="005F27E2" w:rsidRDefault="0066743E">
      <w:pPr>
        <w:spacing w:after="0" w:line="144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5F27E2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5F27E2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6743E" w:rsidRPr="005F27E2" w:rsidRDefault="0066743E">
      <w:pPr>
        <w:spacing w:after="0" w:line="168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5F27E2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5F27E2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5F27E2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5F27E2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5F27E2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5F27E2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5F27E2">
        <w:rPr>
          <w:rFonts w:ascii="Times New Roman" w:hAnsi="Times New Roman"/>
          <w:color w:val="000000"/>
          <w:sz w:val="28"/>
          <w:lang w:val="ru-RU"/>
        </w:rPr>
        <w:t>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5F27E2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5F27E2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5F27E2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5F27E2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5F27E2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5F27E2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5F27E2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</w:t>
      </w:r>
      <w:r w:rsidRPr="005F27E2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5F27E2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5F27E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5F27E2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5F27E2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5F27E2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5F27E2">
        <w:rPr>
          <w:rFonts w:ascii="Times New Roman" w:hAnsi="Times New Roman"/>
          <w:color w:val="000000"/>
          <w:sz w:val="28"/>
          <w:lang w:val="ru-RU"/>
        </w:rPr>
        <w:t>да.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5F27E2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5F27E2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5F27E2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F27E2">
        <w:rPr>
          <w:rFonts w:ascii="Times New Roman" w:hAnsi="Times New Roman"/>
          <w:color w:val="000000"/>
          <w:sz w:val="28"/>
          <w:lang w:val="ru-RU"/>
        </w:rPr>
        <w:t>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5F27E2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5F27E2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F27E2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66743E" w:rsidRPr="005F27E2" w:rsidRDefault="0066743E">
      <w:pPr>
        <w:spacing w:after="0" w:line="72" w:lineRule="auto"/>
        <w:ind w:left="120"/>
        <w:jc w:val="both"/>
        <w:rPr>
          <w:lang w:val="ru-RU"/>
        </w:rPr>
      </w:pP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5F27E2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5F27E2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</w:t>
      </w:r>
      <w:r w:rsidRPr="005F27E2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5F27E2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5F27E2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5F27E2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5F27E2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5F27E2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5F27E2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5F27E2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5F27E2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5F27E2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5F27E2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6743E" w:rsidRPr="005F27E2" w:rsidRDefault="00D369AD">
      <w:pPr>
        <w:spacing w:after="0" w:line="264" w:lineRule="auto"/>
        <w:ind w:left="12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27E2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5F27E2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66743E" w:rsidRPr="005F27E2" w:rsidRDefault="00D369AD">
      <w:pPr>
        <w:spacing w:after="0" w:line="264" w:lineRule="auto"/>
        <w:ind w:firstLine="600"/>
        <w:jc w:val="both"/>
        <w:rPr>
          <w:lang w:val="ru-RU"/>
        </w:rPr>
      </w:pPr>
      <w:r w:rsidRPr="005F27E2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доступными средствами контр</w:t>
      </w:r>
      <w:r>
        <w:rPr>
          <w:rFonts w:ascii="Times New Roman" w:hAnsi="Times New Roman"/>
          <w:color w:val="000000"/>
          <w:sz w:val="28"/>
        </w:rPr>
        <w:t>оль качества изготавливаемого изделия, находить и устранять допущенные дефекты;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</w:t>
      </w:r>
      <w:r>
        <w:rPr>
          <w:rFonts w:ascii="Times New Roman" w:hAnsi="Times New Roman"/>
          <w:color w:val="000000"/>
          <w:sz w:val="28"/>
        </w:rPr>
        <w:t>дуктов; определять качество рыбы;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блюда национальной кухни из рыбы, мяса;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</w:t>
      </w:r>
      <w:r>
        <w:rPr>
          <w:rFonts w:ascii="Times New Roman" w:hAnsi="Times New Roman"/>
          <w:color w:val="000000"/>
          <w:sz w:val="28"/>
        </w:rPr>
        <w:t>ких операций по раскрою, пошиву и отделке изделия;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66743E" w:rsidRDefault="0066743E">
      <w:pPr>
        <w:spacing w:after="0" w:line="72" w:lineRule="auto"/>
        <w:ind w:left="120"/>
        <w:jc w:val="both"/>
      </w:pP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</w:t>
      </w:r>
      <w:r>
        <w:rPr>
          <w:rFonts w:ascii="Times New Roman" w:hAnsi="Times New Roman"/>
          <w:color w:val="000000"/>
          <w:sz w:val="28"/>
        </w:rPr>
        <w:t>ческих системах;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</w:t>
      </w:r>
      <w:r>
        <w:rPr>
          <w:rFonts w:ascii="Times New Roman" w:hAnsi="Times New Roman"/>
          <w:color w:val="000000"/>
          <w:sz w:val="28"/>
        </w:rPr>
        <w:t>сти, направленной на создание робототехнического продукта;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мобильного робота по схеме; </w:t>
      </w:r>
      <w:r>
        <w:rPr>
          <w:rFonts w:ascii="Times New Roman" w:hAnsi="Times New Roman"/>
          <w:color w:val="000000"/>
          <w:sz w:val="28"/>
        </w:rPr>
        <w:t>усовершенствовать конструкцию;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осуществлять робототехнические </w:t>
      </w:r>
      <w:r>
        <w:rPr>
          <w:rFonts w:ascii="Times New Roman" w:hAnsi="Times New Roman"/>
          <w:color w:val="000000"/>
          <w:sz w:val="28"/>
        </w:rPr>
        <w:t>проекты;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презентовать изделие;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ви</w:t>
      </w:r>
      <w:r>
        <w:rPr>
          <w:rFonts w:ascii="Times New Roman" w:hAnsi="Times New Roman"/>
          <w:color w:val="000000"/>
          <w:sz w:val="28"/>
        </w:rPr>
        <w:t>ды бытовых роботов, описывать их назначение и функции;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</w:t>
      </w:r>
      <w:r>
        <w:rPr>
          <w:rFonts w:ascii="Times New Roman" w:hAnsi="Times New Roman"/>
          <w:color w:val="000000"/>
          <w:spacing w:val="-2"/>
          <w:sz w:val="28"/>
        </w:rPr>
        <w:t xml:space="preserve"> проекта;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конструкцию беспилотных летател</w:t>
      </w:r>
      <w:r>
        <w:rPr>
          <w:rFonts w:ascii="Times New Roman" w:hAnsi="Times New Roman"/>
          <w:color w:val="000000"/>
          <w:sz w:val="28"/>
        </w:rPr>
        <w:t>ьных аппаратов; описывать сферы их применения;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</w:t>
      </w:r>
      <w:r>
        <w:rPr>
          <w:rFonts w:ascii="Times New Roman" w:hAnsi="Times New Roman"/>
          <w:color w:val="000000"/>
          <w:sz w:val="28"/>
        </w:rPr>
        <w:t>р профессий, связанных с робототехникой, их востребованность на рынке труда.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</w:t>
      </w:r>
      <w:r>
        <w:rPr>
          <w:rFonts w:ascii="Times New Roman" w:hAnsi="Times New Roman"/>
          <w:color w:val="000000"/>
          <w:sz w:val="28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перспективы развития беспилотной робототехники;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алгоритмы и прог</w:t>
      </w:r>
      <w:r>
        <w:rPr>
          <w:rFonts w:ascii="Times New Roman" w:hAnsi="Times New Roman"/>
          <w:color w:val="000000"/>
          <w:sz w:val="28"/>
        </w:rPr>
        <w:t>раммы по управлению робототехническими системами;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робототехниче</w:t>
      </w:r>
      <w:r>
        <w:rPr>
          <w:rFonts w:ascii="Times New Roman" w:hAnsi="Times New Roman"/>
          <w:color w:val="000000"/>
          <w:sz w:val="28"/>
        </w:rPr>
        <w:t>ские проекты;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66743E" w:rsidRDefault="0066743E">
      <w:pPr>
        <w:spacing w:after="0" w:line="72" w:lineRule="auto"/>
        <w:ind w:left="120"/>
        <w:jc w:val="both"/>
      </w:pP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автом</w:t>
      </w:r>
      <w:r>
        <w:rPr>
          <w:rFonts w:ascii="Times New Roman" w:hAnsi="Times New Roman"/>
          <w:color w:val="000000"/>
          <w:sz w:val="28"/>
        </w:rPr>
        <w:t>атизированных систем, их виды;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</w:t>
      </w:r>
      <w:r>
        <w:rPr>
          <w:rFonts w:ascii="Times New Roman" w:hAnsi="Times New Roman"/>
          <w:color w:val="000000"/>
          <w:sz w:val="28"/>
        </w:rPr>
        <w:t>истемы;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</w:t>
      </w:r>
      <w:r>
        <w:rPr>
          <w:rFonts w:ascii="Times New Roman" w:hAnsi="Times New Roman"/>
          <w:color w:val="000000"/>
          <w:sz w:val="28"/>
        </w:rPr>
        <w:t xml:space="preserve"> работы электрической схемы при использовании различных элементов;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</w:t>
      </w:r>
      <w:r>
        <w:rPr>
          <w:rFonts w:ascii="Times New Roman" w:hAnsi="Times New Roman"/>
          <w:color w:val="000000"/>
          <w:sz w:val="28"/>
        </w:rPr>
        <w:t>ое управление технологическими процессами на производстве и в быту;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66743E" w:rsidRDefault="0066743E">
      <w:pPr>
        <w:spacing w:after="0" w:line="72" w:lineRule="auto"/>
        <w:ind w:left="120"/>
        <w:jc w:val="both"/>
      </w:pP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</w:t>
      </w:r>
      <w:r>
        <w:rPr>
          <w:rFonts w:ascii="Times New Roman" w:hAnsi="Times New Roman"/>
          <w:color w:val="000000"/>
          <w:sz w:val="28"/>
        </w:rPr>
        <w:t>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полный технологический цикл получения продукции животноводства своего </w:t>
      </w:r>
      <w:r>
        <w:rPr>
          <w:rFonts w:ascii="Times New Roman" w:hAnsi="Times New Roman"/>
          <w:color w:val="000000"/>
          <w:sz w:val="28"/>
        </w:rPr>
        <w:t>региона;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способы переработ</w:t>
      </w:r>
      <w:r>
        <w:rPr>
          <w:rFonts w:ascii="Times New Roman" w:hAnsi="Times New Roman"/>
          <w:color w:val="000000"/>
          <w:sz w:val="28"/>
        </w:rPr>
        <w:t>ки и хранения продукции животноводства;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пути цифровизации животноводческого производства;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</w:t>
      </w:r>
      <w:r>
        <w:rPr>
          <w:rFonts w:ascii="Times New Roman" w:hAnsi="Times New Roman"/>
          <w:color w:val="000000"/>
          <w:sz w:val="28"/>
        </w:rPr>
        <w:t>ть на региональном рынке труда.</w:t>
      </w: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66743E" w:rsidRDefault="0066743E">
      <w:pPr>
        <w:spacing w:after="0" w:line="72" w:lineRule="auto"/>
        <w:ind w:left="120"/>
        <w:jc w:val="both"/>
      </w:pPr>
    </w:p>
    <w:p w:rsidR="0066743E" w:rsidRDefault="00D369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</w:t>
      </w:r>
      <w:r>
        <w:rPr>
          <w:rFonts w:ascii="Times New Roman" w:hAnsi="Times New Roman"/>
          <w:color w:val="000000"/>
          <w:sz w:val="28"/>
        </w:rPr>
        <w:t>ной растениеводческой продукции своего региона;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полезные </w:t>
      </w:r>
      <w:r>
        <w:rPr>
          <w:rFonts w:ascii="Times New Roman" w:hAnsi="Times New Roman"/>
          <w:color w:val="000000"/>
          <w:sz w:val="28"/>
        </w:rPr>
        <w:t>дикорастущие растения и знать их свойства;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методами сбора, переработки и хранения полезных дикорастущих растений и их </w:t>
      </w:r>
      <w:r>
        <w:rPr>
          <w:rFonts w:ascii="Times New Roman" w:hAnsi="Times New Roman"/>
          <w:color w:val="000000"/>
          <w:sz w:val="28"/>
        </w:rPr>
        <w:t>плодов;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</w:t>
      </w:r>
      <w:r>
        <w:rPr>
          <w:rFonts w:ascii="Times New Roman" w:hAnsi="Times New Roman"/>
          <w:color w:val="000000"/>
          <w:sz w:val="28"/>
        </w:rPr>
        <w:t>ниеводства;</w:t>
      </w:r>
    </w:p>
    <w:p w:rsidR="0066743E" w:rsidRDefault="00D369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66743E" w:rsidRDefault="0066743E">
      <w:pPr>
        <w:sectPr w:rsidR="0066743E">
          <w:pgSz w:w="11906" w:h="16383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19" w:name="block-3546690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6743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Проекты и </w:t>
            </w:r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обработки материалов и пищевых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продуктов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6743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обработки материалов и пищевых продуктов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</w:t>
            </w:r>
            <w:r>
              <w:rPr>
                <w:rFonts w:ascii="Times New Roman" w:hAnsi="Times New Roman"/>
                <w:color w:val="000000"/>
                <w:sz w:val="24"/>
              </w:rPr>
              <w:t>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одним </w:t>
            </w:r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0" w:name="block-3546691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5147"/>
        <w:gridCol w:w="1543"/>
        <w:gridCol w:w="1841"/>
        <w:gridCol w:w="1910"/>
        <w:gridCol w:w="2221"/>
      </w:tblGrid>
      <w:tr w:rsidR="0066743E">
        <w:trPr>
          <w:trHeight w:val="144"/>
          <w:tblCellSpacing w:w="20" w:type="nil"/>
        </w:trPr>
        <w:tc>
          <w:tcPr>
            <w:tcW w:w="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3D-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 Мир профессий. Профессии, связанные с 3D-печатью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</w:t>
            </w:r>
            <w:r>
              <w:rPr>
                <w:rFonts w:ascii="Times New Roman" w:hAnsi="Times New Roman"/>
                <w:color w:val="000000"/>
                <w:sz w:val="24"/>
              </w:rPr>
              <w:t>из конструкционных материалов. Мир профессий. Защита проекта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роботизированными моделями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5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Основы проектной деятельности. Учебный 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«Особенности сельского хозяйства региона»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1" w:name="block-3546691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66743E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трехмерной модели в САПР.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с использованием технологического оборудования. Выполнение и защита проекта.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3D-печатью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проекта. 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2" w:name="block-3546691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6743E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Технологическое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3D-моделирование, прототипирование,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макетирование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робототехники к искусственному интеллекту. 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3" w:name="block-3546690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606"/>
        <w:gridCol w:w="1164"/>
        <w:gridCol w:w="1841"/>
        <w:gridCol w:w="1910"/>
        <w:gridCol w:w="1423"/>
        <w:gridCol w:w="2221"/>
      </w:tblGrid>
      <w:tr w:rsidR="0066743E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«Выполнение развёртки футляра»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«Выполнение эскиза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чертёжного шрифта»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бумаги, история 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Древесина.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древесины ручным инструментом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древесины»: выполнение технологических операций ручными инструментами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древесины с использованием электрифицированного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древесины». Отделка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оценка качества проекта «Изделие из древесины»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рационального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Пищевая ценость овощей.Технологии обработки овощей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теме «Питание и здоровье человека». Практическая работа «Разработка технологической карты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проектного блюда из овощей»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Пищевая ценность круп. Технологии обработки круп.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«Разработка технологической карты приготовления проектного блюда из </w:t>
            </w:r>
            <w:r>
              <w:rPr>
                <w:rFonts w:ascii="Times New Roman" w:hAnsi="Times New Roman"/>
                <w:color w:val="000000"/>
                <w:sz w:val="24"/>
              </w:rPr>
              <w:t>крупы»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связанные с производством и обработкой пищевых продуктов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группового проекта «Питание и здоровье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Швейная машина,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устройство. Виды машинных швов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материалов»: обоснование проекта, анализ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Ручные и машинные швы. </w:t>
            </w: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текстильных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«Мой робот-помощник»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передача, её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«Сборка модели робота,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датчика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творческий (учебный) проект по робототехнике </w:t>
            </w:r>
            <w:r>
              <w:rPr>
                <w:rFonts w:ascii="Times New Roman" w:hAnsi="Times New Roman"/>
                <w:color w:val="000000"/>
                <w:sz w:val="24"/>
              </w:rPr>
              <w:t>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робота. Оценка качества модели робота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робота.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в робототехнике: инженер по робототехнике, проектировщик робототехники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7"/>
        <w:gridCol w:w="1239"/>
        <w:gridCol w:w="1841"/>
        <w:gridCol w:w="1910"/>
        <w:gridCol w:w="1423"/>
        <w:gridCol w:w="2221"/>
      </w:tblGrid>
      <w:tr w:rsidR="0066743E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изображений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Печатная продукция как результат компьютерной графики.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Профессии, связанные с компьютерной графикой: инженер-конструктор, архитектор, инженер-строитель </w:t>
            </w:r>
            <w:r>
              <w:rPr>
                <w:rFonts w:ascii="Times New Roman" w:hAnsi="Times New Roman"/>
                <w:color w:val="000000"/>
                <w:sz w:val="24"/>
              </w:rPr>
              <w:t>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операции: резание, гибка тонколистового металла </w:t>
            </w:r>
            <w:r>
              <w:rPr>
                <w:rFonts w:ascii="Times New Roman" w:hAnsi="Times New Roman"/>
                <w:color w:val="000000"/>
                <w:sz w:val="24"/>
              </w:rPr>
              <w:t>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приготовления блюд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Уход за одеждой. Практическая работа «Уход 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текстильные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материалы. Сравнение свойств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ткани для швейного изделия (одежды) с </w:t>
            </w:r>
            <w:r>
              <w:rPr>
                <w:rFonts w:ascii="Times New Roman" w:hAnsi="Times New Roman"/>
                <w:color w:val="000000"/>
                <w:sz w:val="24"/>
              </w:rPr>
              <w:t>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машины. Практ</w:t>
            </w:r>
            <w:r>
              <w:rPr>
                <w:rFonts w:ascii="Times New Roman" w:hAnsi="Times New Roman"/>
                <w:color w:val="000000"/>
                <w:sz w:val="24"/>
              </w:rPr>
              <w:t>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</w:t>
            </w:r>
            <w:r>
              <w:rPr>
                <w:rFonts w:ascii="Times New Roman" w:hAnsi="Times New Roman"/>
                <w:color w:val="000000"/>
                <w:sz w:val="24"/>
              </w:rPr>
              <w:t>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«Изделие из текстильных материалов»: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 расстояния, </w:t>
            </w:r>
            <w:r>
              <w:rPr>
                <w:rFonts w:ascii="Times New Roman" w:hAnsi="Times New Roman"/>
                <w:color w:val="000000"/>
                <w:sz w:val="24"/>
              </w:rPr>
              <w:t>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Сборка 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робототехник, робототехник в 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4" w:name="block-3546689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66743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«Разработка дизайн-проекта изделия на основе мотивов народных промыслов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«Построение геометрических фигур в чертежном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сборочного чертежа»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макетирование. Типы макетов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развертки»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Композиционные материалы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Резьба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резьбовые соединения. Способы нарезания резьбы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Способы обработки и отделки изделий из пластмассы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«Изделие из конструкционных и поделочных материалов» по технологической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Оценка себестоимости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«Изделие </w:t>
            </w:r>
            <w:r>
              <w:rPr>
                <w:rFonts w:ascii="Times New Roman" w:hAnsi="Times New Roman"/>
                <w:color w:val="000000"/>
                <w:sz w:val="24"/>
              </w:rPr>
              <w:t>из конструкционных и поделочных материалов»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Профессии повар,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технологических операций по раскрою и пошиву изделия, </w:t>
            </w:r>
            <w:r>
              <w:rPr>
                <w:rFonts w:ascii="Times New Roman" w:hAnsi="Times New Roman"/>
                <w:color w:val="000000"/>
                <w:sz w:val="24"/>
              </w:rPr>
              <w:t>отделке изделия (по выбору обучающихся)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конструкции робота»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«Применение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алгоритмических структур. Контроль движения при помощи датчиков»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роботов для совместной работы. Выполнение общей задачи»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заготовки дикорастущих растений»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Групповая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выращивания сельскохозяйственных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регион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групповой проект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«Особенности сельского хозяйства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профессий: ветеринар, зоотехник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групповой проект «Особенности сельского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t>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5" w:name="block-35466899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0"/>
        <w:gridCol w:w="1140"/>
        <w:gridCol w:w="1841"/>
        <w:gridCol w:w="1910"/>
        <w:gridCol w:w="1423"/>
        <w:gridCol w:w="2221"/>
      </w:tblGrid>
      <w:tr w:rsidR="0066743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 и производстве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Мир профессий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Индивидуальный творческий (учебный) проект </w:t>
            </w:r>
            <w:r>
              <w:rPr>
                <w:rFonts w:ascii="Times New Roman" w:hAnsi="Times New Roman"/>
                <w:color w:val="000000"/>
                <w:sz w:val="24"/>
              </w:rPr>
              <w:t>«Прототип изделия из пластмассы (других материалов по выбору»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Настройка 3D-принтера и печать прототипа. Индивидуальный творческий (учебный) проект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качества </w:t>
            </w:r>
            <w:r>
              <w:rPr>
                <w:rFonts w:ascii="Times New Roman" w:hAnsi="Times New Roman"/>
                <w:color w:val="000000"/>
                <w:sz w:val="24"/>
              </w:rPr>
              <w:t>и постобработка распечатанных деталей. Мир профессий.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 и локальные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позиционирования. Теория ручного управления беспилотным воздушным судном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Основы проектной деятельности. 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учебного проекта по робототехнике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деятельности. Защита проекта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Автоматизация и роботизация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 производства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6" w:name="block-3546691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6743E" w:rsidRDefault="00D36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579"/>
        <w:gridCol w:w="1177"/>
        <w:gridCol w:w="1841"/>
        <w:gridCol w:w="1910"/>
        <w:gridCol w:w="1423"/>
        <w:gridCol w:w="2221"/>
      </w:tblGrid>
      <w:tr w:rsidR="0066743E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6743E" w:rsidRDefault="0066743E">
            <w:pPr>
              <w:spacing w:after="0"/>
              <w:ind w:left="135"/>
            </w:pPr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6743E" w:rsidRDefault="00667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43E" w:rsidRDefault="0066743E"/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Практическая работа «Разработка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бизнес-плана»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трехмерной объемной модели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 в САПР»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«3D-моделирование, прототипирование, макетирование». Разработка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</w:t>
            </w:r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3D-технологиями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производстве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управления от третьего и первого лица.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«Визуальное ручное управление БЛА»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системах. Управление групповым взаимодействием роботов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вещей. Практическая работа «Система умного полива»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программируемого логического реле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автоматизации процессов.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«Создание простых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и программ для управления технологическим процессом».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Автоматизированные системы на предприятиях региона.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67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66743E" w:rsidRDefault="00D36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43E" w:rsidRDefault="0066743E"/>
        </w:tc>
      </w:tr>
    </w:tbl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66743E">
      <w:pPr>
        <w:sectPr w:rsidR="00667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743E" w:rsidRDefault="00D369AD">
      <w:pPr>
        <w:spacing w:after="0"/>
        <w:ind w:left="120"/>
      </w:pPr>
      <w:bookmarkStart w:id="27" w:name="block-3546691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66743E" w:rsidRDefault="00D369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6743E" w:rsidRDefault="0066743E">
      <w:pPr>
        <w:spacing w:after="0" w:line="480" w:lineRule="auto"/>
        <w:ind w:left="120"/>
      </w:pPr>
    </w:p>
    <w:p w:rsidR="0066743E" w:rsidRDefault="0066743E">
      <w:pPr>
        <w:spacing w:after="0" w:line="480" w:lineRule="auto"/>
        <w:ind w:left="120"/>
      </w:pPr>
    </w:p>
    <w:p w:rsidR="0066743E" w:rsidRDefault="0066743E">
      <w:pPr>
        <w:spacing w:after="0"/>
        <w:ind w:left="120"/>
      </w:pPr>
    </w:p>
    <w:p w:rsidR="0066743E" w:rsidRDefault="00D369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6743E" w:rsidRDefault="0066743E">
      <w:pPr>
        <w:spacing w:after="0" w:line="480" w:lineRule="auto"/>
        <w:ind w:left="120"/>
      </w:pPr>
    </w:p>
    <w:p w:rsidR="0066743E" w:rsidRDefault="0066743E">
      <w:pPr>
        <w:spacing w:after="0"/>
        <w:ind w:left="120"/>
      </w:pPr>
    </w:p>
    <w:p w:rsidR="0066743E" w:rsidRDefault="00D369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6743E" w:rsidRDefault="00D369AD">
      <w:pPr>
        <w:spacing w:after="0" w:line="480" w:lineRule="auto"/>
        <w:ind w:left="120"/>
      </w:pPr>
      <w:bookmarkStart w:id="28" w:name="147225a6-2265-4e40-aff2-4e80b92752f1"/>
      <w:r>
        <w:rPr>
          <w:rFonts w:ascii="Times New Roman" w:hAnsi="Times New Roman"/>
          <w:color w:val="000000"/>
          <w:sz w:val="28"/>
        </w:rPr>
        <w:t>https://resh.edu.ru/</w:t>
      </w:r>
      <w:bookmarkEnd w:id="28"/>
    </w:p>
    <w:p w:rsidR="0066743E" w:rsidRDefault="0066743E">
      <w:pPr>
        <w:sectPr w:rsidR="0066743E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D369AD" w:rsidRDefault="00D369AD"/>
    <w:sectPr w:rsidR="00D369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743E"/>
    <w:rsid w:val="005F27E2"/>
    <w:rsid w:val="0066743E"/>
    <w:rsid w:val="00D3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303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35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67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269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17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35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/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resh.edu.ru/" TargetMode="External"/><Relationship Id="rId37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329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19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41" Type="http://schemas.openxmlformats.org/officeDocument/2006/relationships/hyperlink" Target="https://resh.edu.ru/" TargetMode="External"/><Relationship Id="rId362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42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53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88</Pages>
  <Words>17816</Words>
  <Characters>101554</Characters>
  <Application>Microsoft Office Word</Application>
  <DocSecurity>0</DocSecurity>
  <Lines>846</Lines>
  <Paragraphs>238</Paragraphs>
  <ScaleCrop>false</ScaleCrop>
  <Company>SPecialiST RePack</Company>
  <LinksUpToDate>false</LinksUpToDate>
  <CharactersWithSpaces>119132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2024-09-09T08:21:00Z</dcterms:created>
  <dcterms:modified xsi:type="dcterms:W3CDTF">2024-09-09T08:21:00Z</dcterms:modified>
</cp:coreProperties>
</file>