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EB3F8">
      <w:pPr>
        <w:tabs>
          <w:tab w:val="left" w:pos="1644"/>
        </w:tabs>
        <w:ind w:firstLine="0"/>
        <w:jc w:val="center"/>
        <w:rPr>
          <w:rFonts w:hint="default" w:ascii="Times New Roman" w:hAnsi="Times New Roman" w:cs="Times New Roman"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>Муниципальное</w:t>
      </w:r>
    </w:p>
    <w:p w14:paraId="214B53F6">
      <w:pPr>
        <w:ind w:firstLine="0"/>
        <w:jc w:val="center"/>
        <w:rPr>
          <w:rFonts w:hint="default" w:ascii="Times New Roman" w:hAnsi="Times New Roman" w:cs="Times New Roman"/>
          <w:b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>бюджетное  общеобразовательное учреждение</w:t>
      </w:r>
    </w:p>
    <w:p w14:paraId="7E888ECA">
      <w:pPr>
        <w:ind w:firstLine="0"/>
        <w:jc w:val="center"/>
        <w:rPr>
          <w:rFonts w:hint="default" w:ascii="Times New Roman" w:hAnsi="Times New Roman" w:cs="Times New Roman"/>
          <w:b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>«Пограничная средняя общеобразовательная школа № 1</w:t>
      </w:r>
    </w:p>
    <w:p w14:paraId="6DE13CC7">
      <w:pPr>
        <w:ind w:firstLine="0"/>
        <w:jc w:val="center"/>
        <w:rPr>
          <w:rFonts w:hint="default" w:ascii="Times New Roman" w:hAnsi="Times New Roman" w:cs="Times New Roman"/>
          <w:b/>
          <w:sz w:val="26"/>
          <w:szCs w:val="26"/>
        </w:rPr>
      </w:pPr>
      <w:r>
        <w:rPr>
          <w:rFonts w:hint="default" w:ascii="Times New Roman" w:hAnsi="Times New Roman" w:cs="Times New Roman"/>
          <w:b/>
          <w:sz w:val="26"/>
          <w:szCs w:val="26"/>
        </w:rPr>
        <w:t>Пограничного муниципального округа»</w:t>
      </w:r>
    </w:p>
    <w:p w14:paraId="483A88A1">
      <w:pPr>
        <w:jc w:val="center"/>
        <w:rPr>
          <w:rFonts w:hint="default" w:ascii="Times New Roman" w:hAnsi="Times New Roman" w:cs="Times New Roman"/>
          <w:b/>
          <w:sz w:val="26"/>
          <w:szCs w:val="26"/>
        </w:rPr>
      </w:pPr>
    </w:p>
    <w:p w14:paraId="4E729F95">
      <w:pPr>
        <w:jc w:val="center"/>
        <w:rPr>
          <w:rFonts w:hint="default" w:ascii="Times New Roman" w:hAnsi="Times New Roman" w:cs="Times New Roman"/>
          <w:b/>
          <w:sz w:val="26"/>
          <w:szCs w:val="26"/>
        </w:rPr>
      </w:pPr>
    </w:p>
    <w:p w14:paraId="210BBDAC"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pict>
          <v:line id="Прямая соединительная линия 1" o:spid="_x0000_s1026" o:spt="20" style="position:absolute;left:0pt;margin-left:561.35pt;margin-top:1.9pt;height:0pt;width:477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Приказ </w:t>
      </w:r>
    </w:p>
    <w:p w14:paraId="58C28B4F">
      <w:pPr>
        <w:ind w:firstLine="0"/>
        <w:rPr>
          <w:rFonts w:hint="default" w:ascii="Times New Roman" w:hAnsi="Times New Roman" w:cs="Times New Roman"/>
          <w:b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auto"/>
          <w:sz w:val="26"/>
          <w:szCs w:val="26"/>
        </w:rPr>
        <w:t>от  05.03 .2025г.</w:t>
      </w:r>
      <w:r>
        <w:rPr>
          <w:rFonts w:hint="default" w:ascii="Times New Roman" w:hAnsi="Times New Roman" w:cs="Times New Roman"/>
          <w:b/>
          <w:color w:val="0000FF"/>
          <w:sz w:val="26"/>
          <w:szCs w:val="26"/>
        </w:rPr>
        <w:t xml:space="preserve">                                                                                                       </w:t>
      </w:r>
      <w:r>
        <w:rPr>
          <w:rFonts w:hint="default" w:ascii="Times New Roman" w:hAnsi="Times New Roman" w:cs="Times New Roman"/>
          <w:b/>
          <w:color w:val="auto"/>
          <w:sz w:val="26"/>
          <w:szCs w:val="26"/>
        </w:rPr>
        <w:t>№ 4</w:t>
      </w:r>
      <w:r>
        <w:rPr>
          <w:rFonts w:hint="default" w:cs="Times New Roman"/>
          <w:b/>
          <w:color w:val="auto"/>
          <w:sz w:val="26"/>
          <w:szCs w:val="26"/>
          <w:lang w:val="ru-RU"/>
        </w:rPr>
        <w:t>7</w:t>
      </w:r>
    </w:p>
    <w:p w14:paraId="44F3350E">
      <w:pPr>
        <w:spacing w:line="360" w:lineRule="auto"/>
        <w:ind w:left="57" w:right="57" w:firstLine="0"/>
        <w:jc w:val="center"/>
        <w:rPr>
          <w:rFonts w:hint="default" w:ascii="Times New Roman" w:hAnsi="Times New Roman" w:cs="Times New Roman"/>
          <w:b/>
          <w:color w:val="auto"/>
          <w:sz w:val="26"/>
          <w:szCs w:val="26"/>
        </w:rPr>
      </w:pPr>
    </w:p>
    <w:p w14:paraId="3D313E9B">
      <w:pPr>
        <w:spacing w:line="360" w:lineRule="auto"/>
        <w:ind w:left="57" w:right="57" w:firstLine="0"/>
        <w:jc w:val="center"/>
        <w:rPr>
          <w:rFonts w:hint="default" w:ascii="Times New Roman" w:hAnsi="Times New Roman" w:cs="Times New Roman"/>
          <w:b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b/>
          <w:color w:val="auto"/>
          <w:sz w:val="26"/>
          <w:szCs w:val="26"/>
        </w:rPr>
        <w:t>Об участии в проведении Всероссийских проверочных работ.</w:t>
      </w:r>
    </w:p>
    <w:p w14:paraId="44E45B31">
      <w:pPr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</w:p>
    <w:p w14:paraId="20A51EE2">
      <w:pPr>
        <w:pStyle w:val="14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FF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   В    рамках проведения Всероссийских проверочных работ (далее – ВПР) на основании приказа Федеральной службы по надзору в сфере образования и науки (Рособрнадзор) от 13.05.2024г. № 1008 «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2025 году»,</w:t>
      </w:r>
      <w:r>
        <w:rPr>
          <w:rFonts w:hint="default"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приказа отдела образования Администрации Пограничного муниципального округа № 29 от 05.03.2025  «</w:t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>О проведении Всероссийских проверочных работ в Пограничном муниципальном округе в 2025 году»</w:t>
      </w:r>
    </w:p>
    <w:p w14:paraId="7729E07A">
      <w:pPr>
        <w:pStyle w:val="14"/>
        <w:spacing w:line="360" w:lineRule="auto"/>
        <w:rPr>
          <w:rFonts w:hint="default" w:ascii="Times New Roman" w:hAnsi="Times New Roman" w:cs="Times New Roman"/>
          <w:b/>
          <w:color w:val="0000FF"/>
          <w:sz w:val="28"/>
          <w:szCs w:val="28"/>
        </w:rPr>
      </w:pPr>
    </w:p>
    <w:p w14:paraId="6E4A5EA9">
      <w:pPr>
        <w:spacing w:line="360" w:lineRule="auto"/>
        <w:ind w:left="57" w:right="57" w:firstLine="0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приказываю:</w:t>
      </w:r>
    </w:p>
    <w:p w14:paraId="759F64E2">
      <w:pPr>
        <w:pStyle w:val="13"/>
        <w:tabs>
          <w:tab w:val="left" w:pos="-54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 Провести Всероссийские проверочные работы (далее – ВПР) в 4 классах в следующие сроки:</w:t>
      </w:r>
    </w:p>
    <w:p w14:paraId="5C6B5E00">
      <w:pPr>
        <w:tabs>
          <w:tab w:val="left" w:pos="567"/>
        </w:tabs>
        <w:spacing w:line="360" w:lineRule="auto"/>
        <w:ind w:left="57" w:leftChars="0" w:right="57" w:firstLine="183" w:firstLineChars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</w:t>
      </w:r>
      <w:r>
        <w:rPr>
          <w:rFonts w:hint="default" w:cs="Times New Roman"/>
          <w:color w:val="auto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апреля 2025 года – по учебному предмету «Математика»;</w:t>
      </w:r>
    </w:p>
    <w:p w14:paraId="12C3563D">
      <w:pPr>
        <w:tabs>
          <w:tab w:val="left" w:pos="567"/>
        </w:tabs>
        <w:spacing w:line="360" w:lineRule="auto"/>
        <w:ind w:left="57" w:leftChars="0" w:right="57" w:firstLine="183" w:firstLineChars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</w:t>
      </w:r>
      <w:r>
        <w:rPr>
          <w:rFonts w:hint="default" w:cs="Times New Roman"/>
          <w:color w:val="auto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2025 года – по учебному предмету «Русский язык»;</w:t>
      </w:r>
    </w:p>
    <w:p w14:paraId="4152A50E">
      <w:pPr>
        <w:tabs>
          <w:tab w:val="left" w:pos="567"/>
        </w:tabs>
        <w:spacing w:line="360" w:lineRule="auto"/>
        <w:ind w:left="57" w:leftChars="0" w:right="57" w:firstLine="183" w:firstLineChars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cs="Times New Roman"/>
          <w:color w:val="auto"/>
          <w:sz w:val="28"/>
          <w:szCs w:val="28"/>
          <w:lang w:val="ru-RU"/>
        </w:rPr>
        <w:t>22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апреля 2025 года – по учебному предмету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по выбору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5B4E890B">
      <w:pPr>
        <w:tabs>
          <w:tab w:val="left" w:pos="567"/>
        </w:tabs>
        <w:spacing w:line="360" w:lineRule="auto"/>
        <w:ind w:left="57" w:leftChars="0" w:right="57" w:firstLine="183" w:firstLineChars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2. Выделить для проведения ВПР кабинеты согласно расписанию.</w:t>
      </w:r>
    </w:p>
    <w:p w14:paraId="66AD4D74">
      <w:pPr>
        <w:tabs>
          <w:tab w:val="left" w:pos="567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Назначить ответственным за проведение ВПР в 4 классах Макушкину Н.Г.  заместителя директора по УВР в начальной школе.</w:t>
      </w:r>
    </w:p>
    <w:p w14:paraId="1D49326E">
      <w:pPr>
        <w:pStyle w:val="13"/>
        <w:spacing w:line="360" w:lineRule="auto"/>
        <w:ind w:left="57" w:right="57" w:hanging="282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2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 В соответствии с порядком проведения ВПР провести проверочную работу в 5 классах на следующих уроках в первой смене:</w:t>
      </w:r>
    </w:p>
    <w:p w14:paraId="0D81FDED">
      <w:pPr>
        <w:pStyle w:val="13"/>
        <w:tabs>
          <w:tab w:val="left" w:pos="144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по математике 11 апреля 2025 года на 3-4 уроке;</w:t>
      </w:r>
    </w:p>
    <w:p w14:paraId="3671D2F4">
      <w:pPr>
        <w:pStyle w:val="13"/>
        <w:tabs>
          <w:tab w:val="left" w:pos="144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по русскому языку 14 апреля  2025 года на 3-4 уроке;</w:t>
      </w:r>
    </w:p>
    <w:p w14:paraId="2D99A833">
      <w:pPr>
        <w:pStyle w:val="13"/>
        <w:tabs>
          <w:tab w:val="left" w:pos="144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- по учебному предмету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по выбору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17 апреля 2025 года на 3 уроке;</w:t>
      </w:r>
    </w:p>
    <w:p w14:paraId="7030AF8F">
      <w:pPr>
        <w:pStyle w:val="13"/>
        <w:tabs>
          <w:tab w:val="left" w:pos="144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-  по учебному предмету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по выбору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21 апреля 2025 года на 3 уроке.</w:t>
      </w:r>
    </w:p>
    <w:p w14:paraId="6C503373">
      <w:pPr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2EC44B65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3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Провести Всероссийские проверочные работы (далее – ВПР) в 6 классах в следующие сроки:</w:t>
      </w:r>
    </w:p>
    <w:p w14:paraId="0F9EF8F8">
      <w:pPr>
        <w:tabs>
          <w:tab w:val="left" w:pos="567"/>
        </w:tabs>
        <w:spacing w:line="360" w:lineRule="auto"/>
        <w:ind w:right="57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11 апреля 2025 года – по учебному предмету «Математика »;</w:t>
      </w:r>
    </w:p>
    <w:p w14:paraId="33E5D134">
      <w:pPr>
        <w:tabs>
          <w:tab w:val="left" w:pos="567"/>
        </w:tabs>
        <w:spacing w:line="360" w:lineRule="auto"/>
        <w:ind w:left="57" w:right="57" w:firstLine="525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14 апреля 2025 года – по учебному предмету «Русский язык»;</w:t>
      </w:r>
    </w:p>
    <w:p w14:paraId="2C0E1F0D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         17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апреля 2025  года – по учебному предмету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по выбору;</w:t>
      </w:r>
    </w:p>
    <w:p w14:paraId="31D8D49C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             22 апреля 2025  года – по учебному предмету по выбору;</w:t>
      </w:r>
    </w:p>
    <w:p w14:paraId="74D1C039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 В соответствии с порядком проведения ВПР провести все проверочные  работы в 6 классах  на 2-3  уроках второй смены. Выделить для проведения ВПР кабинеты согласно расписанию.</w:t>
      </w:r>
    </w:p>
    <w:p w14:paraId="7C2B1E48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5.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Назначить ответственным за проведение ВПР в 5, 6, классах Шульгину М.Н.,  методиста, учителя английского языка.</w:t>
      </w:r>
    </w:p>
    <w:p w14:paraId="6EC23EBD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pacing w:val="-4"/>
          <w:sz w:val="28"/>
          <w:szCs w:val="28"/>
        </w:rPr>
        <w:t>6.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Провести Всероссийские проверочные работы (далее – ВПР) в 7 классах в следующие сроки:</w:t>
      </w:r>
    </w:p>
    <w:p w14:paraId="4C6AE42D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11 апреля 2025 года – по учебному предмету «Математика »;</w:t>
      </w:r>
    </w:p>
    <w:p w14:paraId="1C20F56B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15 апреля 2025 года – по учебному предмету «Русский язык»;</w:t>
      </w:r>
    </w:p>
    <w:p w14:paraId="5FA42CE9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18 апреля 2025  года – по учебному предмету по выбору;</w:t>
      </w:r>
    </w:p>
    <w:p w14:paraId="0D2D0CB9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24 апреля 2025  года – по учебному предмету по выбору;</w:t>
      </w:r>
    </w:p>
    <w:p w14:paraId="447CD152">
      <w:pPr>
        <w:pStyle w:val="13"/>
        <w:spacing w:line="360" w:lineRule="auto"/>
        <w:ind w:left="57" w:right="57" w:hanging="308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7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 В соответствии с порядком проведения ВПР провести все проверочные  работы в</w:t>
      </w:r>
    </w:p>
    <w:p w14:paraId="63888A33">
      <w:pPr>
        <w:pStyle w:val="13"/>
        <w:spacing w:line="360" w:lineRule="auto"/>
        <w:ind w:left="57" w:right="57" w:hanging="308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7 «а» классе  на 2-3 уроках второй смены,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7 «б», 7 «в»  классе провести на 3-4 уроках второй смены . Выделить для проведения ВПР кабинеты согласно расписанию.</w:t>
      </w:r>
    </w:p>
    <w:p w14:paraId="2AB016A0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pacing w:val="-4"/>
          <w:sz w:val="28"/>
          <w:szCs w:val="28"/>
        </w:rPr>
        <w:t xml:space="preserve"> 8.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Провести Всероссийскую проверочную работу (далее – ВПР) в 8 классах в следующие сроки:</w:t>
      </w:r>
    </w:p>
    <w:p w14:paraId="547861D8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         11 апреля 2025 года – по учебному предмету «Математика »;</w:t>
      </w:r>
    </w:p>
    <w:p w14:paraId="10507674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15 апреля 2025 года – по учебному предмету «Русский язык»;</w:t>
      </w:r>
    </w:p>
    <w:p w14:paraId="494A202F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17 апреля 2025  года – по учебному предмету по выбору;</w:t>
      </w:r>
    </w:p>
    <w:p w14:paraId="03F0D392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24 апреля 2025  года – по учебному предмету по выбору;</w:t>
      </w:r>
    </w:p>
    <w:p w14:paraId="005DB0EA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pacing w:val="-4"/>
          <w:sz w:val="28"/>
          <w:szCs w:val="28"/>
        </w:rPr>
        <w:t>9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соответствии с порядком проведения ВПР провести  проверочную  работу в 8 классах  на 3-4 уроке первой смены. Выделить для проведения ВПР кабинеты согласно расписанию.</w:t>
      </w:r>
    </w:p>
    <w:p w14:paraId="36DD2B8D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10.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 Назначить ответственным за проведение ВПР в 8 классах Ткачеву Е.С., заместителя директора по УВР.</w:t>
      </w:r>
    </w:p>
    <w:p w14:paraId="03D76B99">
      <w:pPr>
        <w:pStyle w:val="13"/>
        <w:tabs>
          <w:tab w:val="left" w:pos="1080"/>
        </w:tabs>
        <w:spacing w:line="360" w:lineRule="auto"/>
        <w:ind w:left="57" w:right="57" w:hanging="57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pacing w:val="-4"/>
          <w:sz w:val="28"/>
          <w:szCs w:val="28"/>
        </w:rPr>
        <w:t>11.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Провести Всероссийскую проверочную работу (далее – ВПР) в 10 классах в следующие сроки:</w:t>
      </w:r>
    </w:p>
    <w:p w14:paraId="549D6B4D">
      <w:pPr>
        <w:pStyle w:val="13"/>
        <w:tabs>
          <w:tab w:val="left" w:pos="1080"/>
        </w:tabs>
        <w:spacing w:line="360" w:lineRule="auto"/>
        <w:ind w:left="57" w:right="57" w:hanging="29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         11 апреля 2025 года – по учебному предмету «Математика»;</w:t>
      </w:r>
    </w:p>
    <w:p w14:paraId="50C8F0E0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15 апреля 2025 года – по учебному предмету «Русский язык»;</w:t>
      </w:r>
    </w:p>
    <w:p w14:paraId="62110EA8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21 апреля 2025  года – по учебному предмету по выбору;</w:t>
      </w:r>
    </w:p>
    <w:p w14:paraId="3AC42F58">
      <w:pPr>
        <w:pStyle w:val="13"/>
        <w:tabs>
          <w:tab w:val="left" w:pos="1080"/>
        </w:tabs>
        <w:spacing w:line="360" w:lineRule="auto"/>
        <w:ind w:left="57" w:right="57" w:firstLine="342" w:firstLineChars="126"/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>24 апреля 2025  года – по учебному предмету по выбору;</w:t>
      </w:r>
    </w:p>
    <w:p w14:paraId="73D2ABD0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pacing w:val="-4"/>
          <w:sz w:val="28"/>
          <w:szCs w:val="28"/>
        </w:rPr>
        <w:t>12.</w:t>
      </w:r>
      <w:r>
        <w:rPr>
          <w:rFonts w:hint="default"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 соответствии с порядком проведения ВПР провести  проверочную  работу в 10 классах  на 3-4 уроке первой смены. Выделить для проведения ВПР кабинеты согласно расписанию.</w:t>
      </w:r>
    </w:p>
    <w:p w14:paraId="3E6F6B3F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13.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 Назначить ответственным за проведение ВПР в 10 классах Подгорного А.А., заместителя директора по УВР.</w:t>
      </w:r>
    </w:p>
    <w:p w14:paraId="231F4B99">
      <w:pPr>
        <w:spacing w:line="360" w:lineRule="auto"/>
        <w:ind w:left="57" w:right="57" w:hanging="57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14.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 Назначить ответственным (школьным) координатором проведения ВПР по образовательной организации Подгорного А.А., заместителя директора по УВР.</w:t>
      </w:r>
    </w:p>
    <w:p w14:paraId="63167C50">
      <w:pPr>
        <w:spacing w:line="360" w:lineRule="auto"/>
        <w:ind w:left="56" w:right="57" w:hanging="56" w:hangingChars="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15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 Ответственному (школьному) координатору обеспечить проведение ВПР во всех классах в соответствии с Порядком проведения ВПР 2025 и Планом – графиком проведения ВПР 2025г.   ( Приложение 1,2).</w:t>
      </w:r>
    </w:p>
    <w:p w14:paraId="285B7087">
      <w:pPr>
        <w:spacing w:line="360" w:lineRule="auto"/>
        <w:ind w:left="56" w:right="57" w:hanging="56" w:hangingChars="2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16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. Назначить организаторами проведения ВПР в соответствующих кабинетах учителей-предметников, ведущих уроки в этих классах по расписанию. </w:t>
      </w:r>
    </w:p>
    <w:p w14:paraId="6077DC49">
      <w:pPr>
        <w:spacing w:line="360" w:lineRule="auto"/>
        <w:ind w:left="56" w:right="57" w:hanging="56" w:hangingChars="20"/>
        <w:rPr>
          <w:rFonts w:hint="default" w:ascii="Times New Roman" w:hAnsi="Times New Roman" w:cs="Times New Roman"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17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Организаторам проведения ВПР в соответствующих кабинетах:</w:t>
      </w:r>
    </w:p>
    <w:p w14:paraId="6D3361F9">
      <w:pPr>
        <w:spacing w:line="360" w:lineRule="auto"/>
        <w:ind w:left="57" w:right="57" w:hanging="408"/>
        <w:rPr>
          <w:rFonts w:hint="default" w:ascii="Times New Roman" w:hAnsi="Times New Roman" w:cs="Times New Roman"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проверить готовность аудитории перед проведением проверочной работы;</w:t>
      </w:r>
    </w:p>
    <w:p w14:paraId="6B4578C3">
      <w:pPr>
        <w:spacing w:line="360" w:lineRule="auto"/>
        <w:ind w:left="57" w:right="57" w:hanging="168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получить от ответственного за проведение ВПР в соответствующих классах или ответственного (школьного) координатора проведения ВПР материалы для проведения проверочной работы;</w:t>
      </w:r>
    </w:p>
    <w:p w14:paraId="008D0CFE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выдать комплекты проверочных работ участникам;</w:t>
      </w:r>
    </w:p>
    <w:p w14:paraId="5DFCCD64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обеспечить порядок в кабинете во время проведения проверочной работы;</w:t>
      </w:r>
    </w:p>
    <w:p w14:paraId="4C6D5A83">
      <w:pPr>
        <w:spacing w:line="360" w:lineRule="auto"/>
        <w:ind w:right="57" w:firstLine="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 заполнить бумажный протокол во время проведения проверочной работы;</w:t>
      </w:r>
    </w:p>
    <w:p w14:paraId="65966918">
      <w:pPr>
        <w:spacing w:line="360" w:lineRule="auto"/>
        <w:ind w:left="57" w:right="57" w:hanging="238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– собрать работы участников по окончании проверочной работы и передать их ответственному за проведение ВПР в соответствующей параллели классов или ответственному (школьному) координатору проведения ВПР.</w:t>
      </w:r>
    </w:p>
    <w:p w14:paraId="109F66B4">
      <w:pPr>
        <w:spacing w:line="360" w:lineRule="auto"/>
        <w:ind w:left="57" w:right="57" w:hanging="406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18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 Контроль над исполнением приказа возложить на  Подгорного А.А., заместителя директора по УВР.</w:t>
      </w:r>
    </w:p>
    <w:p w14:paraId="3025B4B6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22143EEA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48509940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z w:val="26"/>
          <w:szCs w:val="26"/>
        </w:rPr>
        <w:t>Директор</w:t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ab/>
      </w:r>
      <w:r>
        <w:rPr>
          <w:rFonts w:hint="default" w:ascii="Times New Roman" w:hAnsi="Times New Roman" w:cs="Times New Roman"/>
          <w:color w:val="auto"/>
          <w:sz w:val="26"/>
          <w:szCs w:val="26"/>
        </w:rPr>
        <w:t xml:space="preserve">                                         Н. В. Тихонова</w:t>
      </w:r>
    </w:p>
    <w:p w14:paraId="6A2AA1B7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b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b/>
          <w:color w:val="auto"/>
          <w:sz w:val="26"/>
          <w:szCs w:val="26"/>
        </w:rPr>
        <w:t>С приказом ознакомлены:</w:t>
      </w:r>
    </w:p>
    <w:p w14:paraId="7B2EE0BD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z w:val="26"/>
          <w:szCs w:val="26"/>
        </w:rPr>
        <w:t>Подгорный А.А.</w:t>
      </w:r>
    </w:p>
    <w:p w14:paraId="067C2E49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z w:val="26"/>
          <w:szCs w:val="26"/>
        </w:rPr>
        <w:t>Макушкина Н.Г.</w:t>
      </w:r>
    </w:p>
    <w:p w14:paraId="65AF232F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z w:val="26"/>
          <w:szCs w:val="26"/>
        </w:rPr>
        <w:t>Ткачева Е.С.</w:t>
      </w:r>
    </w:p>
    <w:p w14:paraId="7405C6C4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  <w:r>
        <w:rPr>
          <w:rFonts w:hint="default" w:ascii="Times New Roman" w:hAnsi="Times New Roman" w:cs="Times New Roman"/>
          <w:color w:val="auto"/>
          <w:sz w:val="26"/>
          <w:szCs w:val="26"/>
        </w:rPr>
        <w:t>Шульгина М.Н.</w:t>
      </w:r>
    </w:p>
    <w:p w14:paraId="3DAD0308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7348ADA4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00FA5205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2AF3C3F4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4394D3CE">
      <w:pPr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</w:pPr>
      <w:r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  <w:br w:type="page"/>
      </w:r>
      <w:r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  <w:t xml:space="preserve">                                                                                                            Приложение 1</w:t>
      </w:r>
    </w:p>
    <w:p w14:paraId="7FD72CD6">
      <w:pPr>
        <w:widowControl w:val="0"/>
        <w:tabs>
          <w:tab w:val="left" w:pos="7335"/>
        </w:tabs>
        <w:ind w:firstLine="0"/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</w:pPr>
      <w:r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  <w:t xml:space="preserve">                                                                                           </w:t>
      </w:r>
      <w:r>
        <w:rPr>
          <w:rFonts w:hint="default" w:ascii="Times New Roman" w:hAnsi="Times New Roman" w:eastAsia="Arial Unicode MS" w:cs="Times New Roman"/>
          <w:color w:val="0000FF"/>
          <w:sz w:val="26"/>
          <w:szCs w:val="26"/>
          <w:lang w:bidi="ru-RU"/>
        </w:rPr>
        <w:t xml:space="preserve">  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bidi="ru-RU"/>
        </w:rPr>
        <w:t xml:space="preserve"> К приказу № 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val="en-US" w:bidi="ru-RU"/>
        </w:rPr>
        <w:t>4</w:t>
      </w:r>
      <w:r>
        <w:rPr>
          <w:rFonts w:hint="default" w:eastAsia="Arial Unicode MS" w:cs="Times New Roman"/>
          <w:color w:val="auto"/>
          <w:sz w:val="26"/>
          <w:szCs w:val="26"/>
          <w:lang w:val="en-US" w:bidi="ru-RU"/>
        </w:rPr>
        <w:t>7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bidi="ru-RU"/>
        </w:rPr>
        <w:t xml:space="preserve"> от  03.03.2025г.</w:t>
      </w:r>
    </w:p>
    <w:p w14:paraId="3A3A4874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511994CE">
      <w:pPr>
        <w:tabs>
          <w:tab w:val="left" w:pos="900"/>
        </w:tabs>
        <w:spacing w:line="360" w:lineRule="auto"/>
        <w:ind w:left="57" w:right="57" w:firstLine="0"/>
        <w:jc w:val="center"/>
        <w:rPr>
          <w:rFonts w:hint="default" w:ascii="Times New Roman" w:hAnsi="Times New Roman" w:cs="Times New Roman"/>
          <w:b/>
          <w:color w:val="auto"/>
          <w:sz w:val="26"/>
          <w:szCs w:val="26"/>
          <w:lang w:bidi="ru-RU"/>
        </w:rPr>
      </w:pPr>
      <w:r>
        <w:rPr>
          <w:rFonts w:hint="default" w:ascii="Times New Roman" w:hAnsi="Times New Roman" w:cs="Times New Roman"/>
          <w:b/>
          <w:color w:val="auto"/>
          <w:sz w:val="26"/>
          <w:szCs w:val="26"/>
          <w:lang w:bidi="ru-RU"/>
        </w:rPr>
        <w:t>График проведения ВПР 2025г.</w:t>
      </w:r>
    </w:p>
    <w:p w14:paraId="18656016">
      <w:pPr>
        <w:tabs>
          <w:tab w:val="left" w:pos="900"/>
        </w:tabs>
        <w:spacing w:line="360" w:lineRule="auto"/>
        <w:ind w:left="57" w:right="57" w:firstLine="0"/>
        <w:jc w:val="center"/>
        <w:rPr>
          <w:rFonts w:hint="default" w:ascii="Times New Roman" w:hAnsi="Times New Roman" w:cs="Times New Roman"/>
          <w:b/>
          <w:color w:val="auto"/>
          <w:sz w:val="26"/>
          <w:szCs w:val="26"/>
          <w:lang w:bidi="ru-RU"/>
        </w:rPr>
      </w:pPr>
      <w:r>
        <w:rPr>
          <w:rFonts w:hint="default" w:ascii="Times New Roman" w:hAnsi="Times New Roman" w:cs="Times New Roman"/>
          <w:b/>
          <w:color w:val="auto"/>
          <w:sz w:val="26"/>
          <w:szCs w:val="26"/>
          <w:lang w:bidi="ru-RU"/>
        </w:rPr>
        <w:t>МБОУ «ПСОШ № 1 ПМО»</w:t>
      </w:r>
    </w:p>
    <w:p w14:paraId="14A4E046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  <w:lang w:bidi="ru-RU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2191"/>
        <w:gridCol w:w="4549"/>
        <w:gridCol w:w="2440"/>
      </w:tblGrid>
      <w:tr w14:paraId="01C9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23BB678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  <w:t>№</w:t>
            </w:r>
          </w:p>
        </w:tc>
        <w:tc>
          <w:tcPr>
            <w:tcW w:w="2191" w:type="dxa"/>
          </w:tcPr>
          <w:p w14:paraId="64E570AB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  <w:t>Дата</w:t>
            </w:r>
          </w:p>
        </w:tc>
        <w:tc>
          <w:tcPr>
            <w:tcW w:w="4549" w:type="dxa"/>
          </w:tcPr>
          <w:p w14:paraId="2C750DF3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  <w:t>Предмет</w:t>
            </w:r>
          </w:p>
        </w:tc>
        <w:tc>
          <w:tcPr>
            <w:tcW w:w="2440" w:type="dxa"/>
          </w:tcPr>
          <w:p w14:paraId="272EEFAC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6"/>
                <w:szCs w:val="26"/>
                <w:lang w:eastAsia="en-US" w:bidi="ru-RU"/>
              </w:rPr>
              <w:t>Класс</w:t>
            </w:r>
          </w:p>
        </w:tc>
      </w:tr>
      <w:tr w14:paraId="6835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 w14:paraId="42EAD3B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</w:p>
        </w:tc>
        <w:tc>
          <w:tcPr>
            <w:tcW w:w="2191" w:type="dxa"/>
          </w:tcPr>
          <w:p w14:paraId="626C683A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791A70B1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 xml:space="preserve">Русский язык </w:t>
            </w:r>
          </w:p>
        </w:tc>
        <w:tc>
          <w:tcPr>
            <w:tcW w:w="2440" w:type="dxa"/>
          </w:tcPr>
          <w:p w14:paraId="6ECBC557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4 класс</w:t>
            </w:r>
          </w:p>
        </w:tc>
      </w:tr>
      <w:tr w14:paraId="38574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BB2C50E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2</w:t>
            </w:r>
          </w:p>
        </w:tc>
        <w:tc>
          <w:tcPr>
            <w:tcW w:w="2191" w:type="dxa"/>
          </w:tcPr>
          <w:p w14:paraId="3BD9116D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</w:t>
            </w:r>
            <w:r>
              <w:rPr>
                <w:rFonts w:hint="default" w:cs="Times New Roman"/>
                <w:color w:val="auto"/>
                <w:sz w:val="26"/>
                <w:szCs w:val="26"/>
                <w:lang w:val="en-US" w:eastAsia="en-US" w:bidi="ru-RU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3F89C439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</w:tcPr>
          <w:p w14:paraId="33CD9129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4 класс</w:t>
            </w:r>
          </w:p>
        </w:tc>
      </w:tr>
      <w:tr w14:paraId="32C4F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12B4D966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3</w:t>
            </w:r>
          </w:p>
        </w:tc>
        <w:tc>
          <w:tcPr>
            <w:tcW w:w="2191" w:type="dxa"/>
          </w:tcPr>
          <w:p w14:paraId="0CCE3B9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cs="Times New Roman"/>
                <w:color w:val="auto"/>
                <w:sz w:val="26"/>
                <w:szCs w:val="26"/>
                <w:lang w:val="en-US" w:eastAsia="en-US" w:bidi="ru-RU"/>
              </w:rPr>
              <w:t>22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1E8857D8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19FE908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4 класс</w:t>
            </w:r>
          </w:p>
        </w:tc>
      </w:tr>
      <w:tr w14:paraId="37A11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797DAD60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4</w:t>
            </w:r>
          </w:p>
        </w:tc>
        <w:tc>
          <w:tcPr>
            <w:tcW w:w="2191" w:type="dxa"/>
          </w:tcPr>
          <w:p w14:paraId="38BA8388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5430720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</w:tcPr>
          <w:p w14:paraId="1D73C42C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5 класс</w:t>
            </w:r>
          </w:p>
        </w:tc>
      </w:tr>
      <w:tr w14:paraId="738C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C1168EE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5</w:t>
            </w:r>
          </w:p>
        </w:tc>
        <w:tc>
          <w:tcPr>
            <w:tcW w:w="2191" w:type="dxa"/>
          </w:tcPr>
          <w:p w14:paraId="20B8E5C6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2EA0B316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Русский язык</w:t>
            </w:r>
          </w:p>
        </w:tc>
        <w:tc>
          <w:tcPr>
            <w:tcW w:w="2440" w:type="dxa"/>
          </w:tcPr>
          <w:p w14:paraId="293A952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5 класс</w:t>
            </w:r>
          </w:p>
        </w:tc>
      </w:tr>
      <w:tr w14:paraId="2EB0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43F09DF8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6</w:t>
            </w:r>
          </w:p>
        </w:tc>
        <w:tc>
          <w:tcPr>
            <w:tcW w:w="2191" w:type="dxa"/>
          </w:tcPr>
          <w:p w14:paraId="2ACF253C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17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65915793">
            <w:pPr>
              <w:spacing w:line="360" w:lineRule="auto"/>
              <w:ind w:left="57" w:leftChars="0" w:right="57" w:hanging="57" w:firstLineChars="0"/>
              <w:jc w:val="both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5B45625B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5 класс</w:t>
            </w:r>
          </w:p>
        </w:tc>
      </w:tr>
      <w:tr w14:paraId="286F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20B53825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7</w:t>
            </w:r>
          </w:p>
        </w:tc>
        <w:tc>
          <w:tcPr>
            <w:tcW w:w="2191" w:type="dxa"/>
          </w:tcPr>
          <w:p w14:paraId="78DBC265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21.0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20953B05">
            <w:pPr>
              <w:spacing w:line="360" w:lineRule="auto"/>
              <w:ind w:left="57" w:leftChars="0" w:right="57" w:hanging="57" w:firstLineChars="0"/>
              <w:jc w:val="left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7A2F548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5 класс</w:t>
            </w:r>
          </w:p>
        </w:tc>
      </w:tr>
      <w:tr w14:paraId="19B8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77FA8A7E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8</w:t>
            </w:r>
          </w:p>
        </w:tc>
        <w:tc>
          <w:tcPr>
            <w:tcW w:w="2191" w:type="dxa"/>
          </w:tcPr>
          <w:p w14:paraId="74F2877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7C89CCB1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</w:tcPr>
          <w:p w14:paraId="58875A9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6 класс</w:t>
            </w:r>
          </w:p>
        </w:tc>
      </w:tr>
      <w:tr w14:paraId="1279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61C936F4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9</w:t>
            </w:r>
          </w:p>
        </w:tc>
        <w:tc>
          <w:tcPr>
            <w:tcW w:w="2191" w:type="dxa"/>
          </w:tcPr>
          <w:p w14:paraId="538501A8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1273025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Русский язык</w:t>
            </w:r>
          </w:p>
        </w:tc>
        <w:tc>
          <w:tcPr>
            <w:tcW w:w="2440" w:type="dxa"/>
          </w:tcPr>
          <w:p w14:paraId="1E67ED5B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6 класс</w:t>
            </w:r>
          </w:p>
        </w:tc>
      </w:tr>
      <w:tr w14:paraId="7563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66219AF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10</w:t>
            </w:r>
          </w:p>
        </w:tc>
        <w:tc>
          <w:tcPr>
            <w:tcW w:w="2191" w:type="dxa"/>
          </w:tcPr>
          <w:p w14:paraId="5EA12A59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752C8596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3B91995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6 класс</w:t>
            </w:r>
          </w:p>
        </w:tc>
      </w:tr>
      <w:tr w14:paraId="58432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0402A287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11</w:t>
            </w:r>
          </w:p>
        </w:tc>
        <w:tc>
          <w:tcPr>
            <w:tcW w:w="2191" w:type="dxa"/>
          </w:tcPr>
          <w:p w14:paraId="6CCFFC4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435E7522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15936F56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6 класс</w:t>
            </w:r>
          </w:p>
        </w:tc>
      </w:tr>
      <w:tr w14:paraId="31DE5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4A67B13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12</w:t>
            </w:r>
          </w:p>
        </w:tc>
        <w:tc>
          <w:tcPr>
            <w:tcW w:w="2191" w:type="dxa"/>
          </w:tcPr>
          <w:p w14:paraId="4B93D67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155B8DB9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Русский язык</w:t>
            </w:r>
          </w:p>
        </w:tc>
        <w:tc>
          <w:tcPr>
            <w:tcW w:w="2440" w:type="dxa"/>
          </w:tcPr>
          <w:p w14:paraId="43713BB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7 класс</w:t>
            </w:r>
          </w:p>
        </w:tc>
      </w:tr>
      <w:tr w14:paraId="5239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0736B88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13</w:t>
            </w:r>
          </w:p>
        </w:tc>
        <w:tc>
          <w:tcPr>
            <w:tcW w:w="2191" w:type="dxa"/>
          </w:tcPr>
          <w:p w14:paraId="677A47C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38B0014C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</w:tcPr>
          <w:p w14:paraId="25002FC2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7 класс</w:t>
            </w:r>
          </w:p>
        </w:tc>
      </w:tr>
      <w:tr w14:paraId="7E16F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01E4EDE0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14</w:t>
            </w:r>
          </w:p>
        </w:tc>
        <w:tc>
          <w:tcPr>
            <w:tcW w:w="2191" w:type="dxa"/>
          </w:tcPr>
          <w:p w14:paraId="7DFDBDF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36E452C9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771D38D4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7 класс</w:t>
            </w:r>
          </w:p>
        </w:tc>
      </w:tr>
      <w:tr w14:paraId="076D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25BDFC05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2191" w:type="dxa"/>
          </w:tcPr>
          <w:p w14:paraId="5000782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4.04.202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2F80E6C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29CC5CC8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7 класс</w:t>
            </w:r>
          </w:p>
        </w:tc>
      </w:tr>
      <w:tr w14:paraId="684A0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BEFF8D9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6</w:t>
            </w:r>
          </w:p>
        </w:tc>
        <w:tc>
          <w:tcPr>
            <w:tcW w:w="2191" w:type="dxa"/>
          </w:tcPr>
          <w:p w14:paraId="0136CC5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5791A8CD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</w:tcPr>
          <w:p w14:paraId="1680270A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8 класс</w:t>
            </w:r>
          </w:p>
        </w:tc>
      </w:tr>
      <w:tr w14:paraId="7F93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026CDA49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17</w:t>
            </w:r>
          </w:p>
        </w:tc>
        <w:tc>
          <w:tcPr>
            <w:tcW w:w="2191" w:type="dxa"/>
          </w:tcPr>
          <w:p w14:paraId="497320CF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0C6A4D4A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Русский язык</w:t>
            </w:r>
          </w:p>
        </w:tc>
        <w:tc>
          <w:tcPr>
            <w:tcW w:w="2440" w:type="dxa"/>
          </w:tcPr>
          <w:p w14:paraId="5FD2F811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8 класс</w:t>
            </w:r>
          </w:p>
        </w:tc>
      </w:tr>
      <w:tr w14:paraId="7D1E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41CE11CF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18</w:t>
            </w:r>
          </w:p>
        </w:tc>
        <w:tc>
          <w:tcPr>
            <w:tcW w:w="2191" w:type="dxa"/>
          </w:tcPr>
          <w:p w14:paraId="03ED294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610A8102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14E63271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8 класс</w:t>
            </w:r>
          </w:p>
        </w:tc>
      </w:tr>
      <w:tr w14:paraId="18B21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6A03E5A6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19</w:t>
            </w:r>
          </w:p>
        </w:tc>
        <w:tc>
          <w:tcPr>
            <w:tcW w:w="2191" w:type="dxa"/>
          </w:tcPr>
          <w:p w14:paraId="2C4D3CA4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24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.04.202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5</w:t>
            </w:r>
          </w:p>
        </w:tc>
        <w:tc>
          <w:tcPr>
            <w:tcW w:w="4549" w:type="dxa"/>
          </w:tcPr>
          <w:p w14:paraId="6B063553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</w:tcPr>
          <w:p w14:paraId="6A3B25B5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8 класс</w:t>
            </w:r>
          </w:p>
        </w:tc>
      </w:tr>
      <w:tr w14:paraId="58DCD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602B637B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0</w:t>
            </w:r>
          </w:p>
        </w:tc>
        <w:tc>
          <w:tcPr>
            <w:tcW w:w="2191" w:type="dxa"/>
          </w:tcPr>
          <w:p w14:paraId="196E0EC1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11.04.2025</w:t>
            </w:r>
          </w:p>
        </w:tc>
        <w:tc>
          <w:tcPr>
            <w:tcW w:w="4549" w:type="dxa"/>
            <w:shd w:val="clear" w:color="auto" w:fill="auto"/>
            <w:vAlign w:val="top"/>
          </w:tcPr>
          <w:p w14:paraId="19435549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Математика</w:t>
            </w:r>
          </w:p>
        </w:tc>
        <w:tc>
          <w:tcPr>
            <w:tcW w:w="2440" w:type="dxa"/>
            <w:shd w:val="clear" w:color="auto" w:fill="auto"/>
            <w:vAlign w:val="top"/>
          </w:tcPr>
          <w:p w14:paraId="4797A9A8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 xml:space="preserve"> класс</w:t>
            </w:r>
          </w:p>
        </w:tc>
      </w:tr>
      <w:tr w14:paraId="43FF2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0E2E7308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21</w:t>
            </w:r>
          </w:p>
        </w:tc>
        <w:tc>
          <w:tcPr>
            <w:tcW w:w="2191" w:type="dxa"/>
          </w:tcPr>
          <w:p w14:paraId="29262ECE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15.04.2025</w:t>
            </w:r>
          </w:p>
        </w:tc>
        <w:tc>
          <w:tcPr>
            <w:tcW w:w="4549" w:type="dxa"/>
            <w:shd w:val="clear" w:color="auto" w:fill="auto"/>
            <w:vAlign w:val="top"/>
          </w:tcPr>
          <w:p w14:paraId="3A643F40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Русский язык</w:t>
            </w:r>
          </w:p>
        </w:tc>
        <w:tc>
          <w:tcPr>
            <w:tcW w:w="2440" w:type="dxa"/>
            <w:shd w:val="clear" w:color="auto" w:fill="auto"/>
            <w:vAlign w:val="top"/>
          </w:tcPr>
          <w:p w14:paraId="3C53C550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 xml:space="preserve"> класс</w:t>
            </w:r>
          </w:p>
        </w:tc>
      </w:tr>
      <w:tr w14:paraId="3894C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3F613AF8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22</w:t>
            </w:r>
          </w:p>
        </w:tc>
        <w:tc>
          <w:tcPr>
            <w:tcW w:w="2191" w:type="dxa"/>
          </w:tcPr>
          <w:p w14:paraId="49D5D6FC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21.04.2025</w:t>
            </w:r>
          </w:p>
        </w:tc>
        <w:tc>
          <w:tcPr>
            <w:tcW w:w="4549" w:type="dxa"/>
            <w:shd w:val="clear" w:color="auto" w:fill="auto"/>
            <w:vAlign w:val="top"/>
          </w:tcPr>
          <w:p w14:paraId="38CA3B15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  <w:shd w:val="clear" w:color="auto" w:fill="auto"/>
            <w:vAlign w:val="top"/>
          </w:tcPr>
          <w:p w14:paraId="4B795ADB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 xml:space="preserve"> класс</w:t>
            </w:r>
          </w:p>
        </w:tc>
      </w:tr>
      <w:tr w14:paraId="71CB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shd w:val="clear" w:color="auto" w:fill="auto"/>
            <w:vAlign w:val="top"/>
          </w:tcPr>
          <w:p w14:paraId="5DA15531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23</w:t>
            </w:r>
          </w:p>
        </w:tc>
        <w:tc>
          <w:tcPr>
            <w:tcW w:w="2191" w:type="dxa"/>
          </w:tcPr>
          <w:p w14:paraId="56464500">
            <w:pPr>
              <w:tabs>
                <w:tab w:val="left" w:pos="900"/>
              </w:tabs>
              <w:spacing w:line="360" w:lineRule="auto"/>
              <w:ind w:left="57" w:right="57" w:firstLine="0"/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24.04.2025</w:t>
            </w:r>
          </w:p>
        </w:tc>
        <w:tc>
          <w:tcPr>
            <w:tcW w:w="4549" w:type="dxa"/>
            <w:shd w:val="clear" w:color="auto" w:fill="auto"/>
            <w:vAlign w:val="top"/>
          </w:tcPr>
          <w:p w14:paraId="7D44D622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>Предмет по выбору</w:t>
            </w:r>
          </w:p>
        </w:tc>
        <w:tc>
          <w:tcPr>
            <w:tcW w:w="2440" w:type="dxa"/>
            <w:shd w:val="clear" w:color="auto" w:fill="auto"/>
            <w:vAlign w:val="top"/>
          </w:tcPr>
          <w:p w14:paraId="19118E95">
            <w:pPr>
              <w:tabs>
                <w:tab w:val="left" w:pos="900"/>
              </w:tabs>
              <w:spacing w:line="360" w:lineRule="auto"/>
              <w:ind w:left="57" w:leftChars="0" w:right="57" w:rightChars="0" w:firstLine="0" w:firstLineChars="0"/>
              <w:rPr>
                <w:rFonts w:hint="default" w:ascii="Times New Roman" w:hAnsi="Times New Roman" w:eastAsia="Arial" w:cs="Times New Roman"/>
                <w:color w:val="auto"/>
                <w:sz w:val="26"/>
                <w:szCs w:val="26"/>
                <w:lang w:val="ru-RU" w:eastAsia="en-US" w:bidi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val="en-US" w:eastAsia="en-US" w:bidi="ru-RU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6"/>
                <w:szCs w:val="26"/>
                <w:lang w:eastAsia="en-US" w:bidi="ru-RU"/>
              </w:rPr>
              <w:t xml:space="preserve"> класс</w:t>
            </w:r>
          </w:p>
        </w:tc>
      </w:tr>
    </w:tbl>
    <w:p w14:paraId="6E5D5853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3C52DA27">
      <w:pPr>
        <w:widowControl w:val="0"/>
        <w:ind w:firstLine="0"/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  <w:t xml:space="preserve">                                                              </w:t>
      </w:r>
    </w:p>
    <w:p w14:paraId="77795027">
      <w:pPr>
        <w:widowControl w:val="0"/>
        <w:ind w:firstLine="0"/>
        <w:jc w:val="right"/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  <w:t xml:space="preserve"> </w:t>
      </w:r>
    </w:p>
    <w:p w14:paraId="102E6B1D">
      <w:pPr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  <w:br w:type="page"/>
      </w:r>
    </w:p>
    <w:p w14:paraId="6DB62CF3">
      <w:pPr>
        <w:widowControl w:val="0"/>
        <w:ind w:firstLine="0"/>
        <w:jc w:val="right"/>
        <w:rPr>
          <w:rFonts w:hint="default" w:ascii="Times New Roman" w:hAnsi="Times New Roman" w:eastAsia="Arial Unicode MS" w:cs="Times New Roman"/>
          <w:szCs w:val="24"/>
          <w:lang w:bidi="ru-RU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  <w:t xml:space="preserve">   </w:t>
      </w:r>
      <w:r>
        <w:rPr>
          <w:rFonts w:hint="default" w:ascii="Times New Roman" w:hAnsi="Times New Roman" w:eastAsia="Arial Unicode MS" w:cs="Times New Roman"/>
          <w:szCs w:val="24"/>
          <w:lang w:bidi="ru-RU"/>
        </w:rPr>
        <w:t>Приложение 2</w:t>
      </w:r>
    </w:p>
    <w:p w14:paraId="476E00E0">
      <w:pPr>
        <w:widowControl w:val="0"/>
        <w:tabs>
          <w:tab w:val="left" w:pos="7335"/>
        </w:tabs>
        <w:ind w:firstLine="0"/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</w:pPr>
      <w:r>
        <w:rPr>
          <w:rFonts w:hint="default" w:ascii="Times New Roman" w:hAnsi="Times New Roman" w:eastAsia="Arial Unicode MS" w:cs="Times New Roman"/>
          <w:sz w:val="26"/>
          <w:szCs w:val="26"/>
          <w:lang w:bidi="ru-RU"/>
        </w:rPr>
        <w:t xml:space="preserve">                                                                                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bidi="ru-RU"/>
        </w:rPr>
        <w:t xml:space="preserve">     к приказу № 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val="en-US" w:bidi="ru-RU"/>
        </w:rPr>
        <w:t>4</w:t>
      </w:r>
      <w:r>
        <w:rPr>
          <w:rFonts w:hint="default" w:eastAsia="Arial Unicode MS" w:cs="Times New Roman"/>
          <w:color w:val="auto"/>
          <w:sz w:val="26"/>
          <w:szCs w:val="26"/>
          <w:lang w:val="en-US" w:bidi="ru-RU"/>
        </w:rPr>
        <w:t>7</w:t>
      </w:r>
      <w:bookmarkStart w:id="0" w:name="_GoBack"/>
      <w:bookmarkEnd w:id="0"/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bidi="ru-RU"/>
        </w:rPr>
        <w:t xml:space="preserve"> от  03.03.202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val="en-US" w:bidi="ru-RU"/>
        </w:rPr>
        <w:t>5</w:t>
      </w:r>
      <w:r>
        <w:rPr>
          <w:rFonts w:hint="default" w:ascii="Times New Roman" w:hAnsi="Times New Roman" w:eastAsia="Arial Unicode MS" w:cs="Times New Roman"/>
          <w:color w:val="auto"/>
          <w:sz w:val="26"/>
          <w:szCs w:val="26"/>
          <w:lang w:bidi="ru-RU"/>
        </w:rPr>
        <w:t>г.</w:t>
      </w:r>
    </w:p>
    <w:p w14:paraId="2237D096">
      <w:pPr>
        <w:tabs>
          <w:tab w:val="left" w:pos="900"/>
        </w:tabs>
        <w:spacing w:line="360" w:lineRule="auto"/>
        <w:ind w:left="57" w:right="57" w:firstLine="0"/>
        <w:rPr>
          <w:rFonts w:hint="default" w:ascii="Times New Roman" w:hAnsi="Times New Roman" w:cs="Times New Roman"/>
          <w:color w:val="auto"/>
          <w:sz w:val="26"/>
          <w:szCs w:val="26"/>
        </w:rPr>
      </w:pPr>
    </w:p>
    <w:p w14:paraId="11E9CA0E">
      <w:pPr>
        <w:widowControl w:val="0"/>
        <w:ind w:firstLine="0"/>
        <w:rPr>
          <w:rFonts w:hint="default" w:ascii="Times New Roman" w:hAnsi="Times New Roman" w:eastAsia="Arial Unicode MS" w:cs="Times New Roman"/>
          <w:sz w:val="28"/>
          <w:szCs w:val="28"/>
          <w:lang w:bidi="ru-RU"/>
        </w:rPr>
      </w:pPr>
    </w:p>
    <w:p w14:paraId="42CB7B99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Порядок проведения всероссийских проверочных работ в 2025 году</w:t>
      </w:r>
    </w:p>
    <w:p w14:paraId="6FE6A35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Порядок проведения всероссийских проверочных работ в 2025 году разработан в целях обеспечения единого подхода при организации и проведении всероссийских проверочных работ в образовательных организациях, осуществляющих образовательную </w:t>
      </w:r>
    </w:p>
    <w:p w14:paraId="441FE12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деятельность по основным общеобразовательным программам (далее – ВПР, проверочные работы) </w:t>
      </w:r>
    </w:p>
    <w:p w14:paraId="7247C89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1. Общие положения </w:t>
      </w:r>
    </w:p>
    <w:p w14:paraId="523F9E0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1.1. ВПР проводятся в целях осуществления мониторинга уровня и качества подготовки обучающихся в соответствии с федеральными государственными </w:t>
      </w:r>
    </w:p>
    <w:p w14:paraId="779148D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образовательными стандартами и федеральными основными общеобразовательными программами. ВПР не требуют специальной подготовки обучающихся. </w:t>
      </w:r>
    </w:p>
    <w:p w14:paraId="1322E0A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1.2. ВПР по учебным предметам проводятся по образцам и описаниям проверочных </w:t>
      </w:r>
    </w:p>
    <w:p w14:paraId="4E730DB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работ, представленным на сайте ФГБУ «ФИОКО». На выполнение проверочной работы отводится один урок, продолжительностью не более 45 минут, или два урока, не более 45 минут каждый. </w:t>
      </w:r>
    </w:p>
    <w:p w14:paraId="3746B78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1.3. Работы, рассчитанные на 2 урока, состоят из двух частей. На выполнение заданий каждой части отводится не более 45 минут. Задания первой и второй части могут выполняться в один день с перерывом не менее 10 минут или в разные дни.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Если проверочная работа состоит из двух частей,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участник должен выполнить обе части работы.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Результаты работ участников, выполнивших только одну часть (первую или вторую), не учитываются при обработке и не предоставляются в разделе «Аналитика». </w:t>
      </w:r>
    </w:p>
    <w:p w14:paraId="503CDEA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1.4. В соответствии с пунктом 11 Правил проведения мероприятий по оценке качества образования, утвержденных постановлением Правительства Российской Федерации от 30.04.2024 № 556, участниками ВПР являются обучающиеся образовательных организаций по имеющим государственную аккредитацию образовательным программам начального общего, основного общего и среднего общего образования (далее – ОО) за исключением обучающихся 1 - 3, 9 и 11 классов и обучающихся: специальных учебно-воспитательных учреждений закрытого типа и учреждений, исполняющих наказание в виде лишения свободы; федеральных государственных организаций, осуществляющих образовательную деятельность, находящихся в ведении федеральных государственных органов, указанных в части 1 статьи 81 Федерального закона «Об образовании в Российской Федерации»; образовательных организаций, указанных в пункте 7 Правил, расположенных на территории Военного инновационного технополиса «Эра» Министерства обороны Российской Федерации. </w:t>
      </w:r>
    </w:p>
    <w:p w14:paraId="30D5A010">
      <w:pP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1.5. В соответствии с пунктом 16 Правил обучающиеся образовательных организаций, указанных в пункте 7 Правил, в течение одного учебного года принимают участие не более чем в одном исследовании - ВПР, национальных сопоставительных исследованиях качества общего образования или международных исследованиях. </w:t>
      </w:r>
    </w:p>
    <w:p w14:paraId="5157448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1.6. В соответствии с пунктом 14 Правил обучающиеся с ограниченными возможностями здоровья принимают участие в мероприятиях по оценке качества образования по решению образовательных организаций, указанных в пункте 7 Правил, с согласия родителей (законных представителей) и с учетом особенностей состояния здоровья и психофизического развития. При этом необходимо учитывать, что контрольные измерительные материалы для проведения проверочных работ составлены по основным 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 и федеральными основными общеобразовательными программами. </w:t>
      </w:r>
    </w:p>
    <w:p w14:paraId="5D7B113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1.7. Пунктом 8 Правил предусмотрена возможность использования ВПР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 Решение о выставлении отметок обучающимся в журнал по результатам ВПР и иных формах использования результатов ВПР в рамках образовательного процесса принимает ОО в соответствии с установленной действующим законодательством Российской Федерации в сфере образования компетенцией. </w:t>
      </w:r>
    </w:p>
    <w:p w14:paraId="45E4749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1.8.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Достоверность и объективность результатов проверочных работ обеспечивают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исполнительные органы субъектов Российской Федерации, осуществляющие государственное управление в сфере образования (далее – ОИВ), региональные и/или муниципальные органы управления образованием и администрация ОО. </w:t>
      </w:r>
    </w:p>
    <w:p w14:paraId="6168AC4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1.9. Не предусмотрено обязательное выполнение работы в другой день, если в день проведения ВПР обучающийся отсутствовал по какой-либо причине. Не предусмотрено повторное выполнение проверочной работы. </w:t>
      </w:r>
    </w:p>
    <w:p w14:paraId="0686559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1.10. Формы сбора результатов и электронные протоколы заполняет и загружает в личных кабинетах государственной информационной системы «Федеральная информационная система оценки качества образования» (далее – ЛК ГИС ФИС ОКО)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ответственный организатор в ОО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(при необходимости с помощью технического специалиста).</w:t>
      </w:r>
    </w:p>
    <w:p w14:paraId="2E852E2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1.11. Наименования классов обозначаются их порядковыми номерами (фактические наименования (литеры) классов не используются). </w:t>
      </w:r>
    </w:p>
    <w:p w14:paraId="32D3EA8B">
      <w:pP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1.12. Доступ к скачиванию материалов проверочных работ в ЛК ГИС ФИС ОКО открывается не позднее 09:00 по местному времени за два рабочих дня до даты проведения работы. Архивы с материалами проверочных работ будут доступны в течение трех рабочих дней после дня проведения.</w:t>
      </w:r>
    </w:p>
    <w:p w14:paraId="007B95F9">
      <w:pP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br w:type="page"/>
      </w:r>
    </w:p>
    <w:p w14:paraId="15F14283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Таблица 1. </w:t>
      </w:r>
    </w:p>
    <w:p w14:paraId="13C93FE6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Дни размещения архивов с материалами ВПР</w:t>
      </w:r>
    </w:p>
    <w:p w14:paraId="14857F63">
      <w:pPr>
        <w:jc w:val="left"/>
        <w:rPr>
          <w:rFonts w:hint="default" w:ascii="Times New Roman" w:hAnsi="Times New Roman" w:eastAsia="SimSun" w:cs="Times New Roman"/>
          <w:szCs w:val="24"/>
          <w:lang w:eastAsia="zh-CN" w:bidi="ar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4"/>
        <w:gridCol w:w="3319"/>
        <w:gridCol w:w="3264"/>
      </w:tblGrid>
      <w:tr w14:paraId="744BA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13A39670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Открытие доступа к</w:t>
            </w:r>
          </w:p>
          <w:p w14:paraId="6849EEC2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материалам в ЛК ГИС ФИС</w:t>
            </w:r>
          </w:p>
          <w:p w14:paraId="164697F5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ОКО до проведения ВПР</w:t>
            </w:r>
          </w:p>
          <w:p w14:paraId="2C5D4BDA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797E53A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Проведение ВПР</w:t>
            </w:r>
          </w:p>
          <w:p w14:paraId="12EEF4E9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05858FE4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Доступ к скачиванию материалов</w:t>
            </w:r>
          </w:p>
          <w:p w14:paraId="370E226A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в ЛК ГИС ФИС ОКО после</w:t>
            </w:r>
          </w:p>
          <w:p w14:paraId="2BB80AFF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проведения ВПР</w:t>
            </w:r>
          </w:p>
          <w:p w14:paraId="2DE7A80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E71E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4CFF341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четверга</w:t>
            </w:r>
          </w:p>
          <w:p w14:paraId="5875CB5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82C304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понедельник</w:t>
            </w:r>
          </w:p>
          <w:p w14:paraId="75559CC5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17546A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четверга</w:t>
            </w:r>
          </w:p>
          <w:p w14:paraId="2F65A7B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11AF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51436BA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пятницы</w:t>
            </w:r>
          </w:p>
          <w:p w14:paraId="66C0E6CD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71DA076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вторник</w:t>
            </w:r>
          </w:p>
          <w:p w14:paraId="0115CCD2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0788B1E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пятницы</w:t>
            </w:r>
          </w:p>
          <w:p w14:paraId="3F2FCA2D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0C4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42" w:type="dxa"/>
          </w:tcPr>
          <w:p w14:paraId="6458E21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понедельника</w:t>
            </w:r>
          </w:p>
          <w:p w14:paraId="7D06197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0F07C82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среда</w:t>
            </w:r>
          </w:p>
          <w:p w14:paraId="4AC2B742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6AA08C9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понедельника</w:t>
            </w:r>
          </w:p>
          <w:p w14:paraId="128149B1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14EC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42FC2EE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вторника</w:t>
            </w:r>
          </w:p>
          <w:p w14:paraId="2BE34D01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0177458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четверг</w:t>
            </w:r>
          </w:p>
          <w:p w14:paraId="3AE3FC28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4FF1FB7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вторника</w:t>
            </w:r>
          </w:p>
          <w:p w14:paraId="79109DB2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6EE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4D57E7D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среды</w:t>
            </w:r>
          </w:p>
          <w:p w14:paraId="6ED7BB36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BD8316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пятница</w:t>
            </w:r>
          </w:p>
          <w:p w14:paraId="74424D88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603C995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среды</w:t>
            </w:r>
          </w:p>
          <w:p w14:paraId="379C896D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433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312EBA5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 09:00 четверга</w:t>
            </w:r>
          </w:p>
          <w:p w14:paraId="12867515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71B6EC7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суббота</w:t>
            </w:r>
          </w:p>
          <w:p w14:paraId="01507066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820488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до 18:00 среды</w:t>
            </w:r>
          </w:p>
          <w:p w14:paraId="318E2423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</w:tbl>
    <w:p w14:paraId="63AEBF6A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  <w:r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  <w:t xml:space="preserve">        </w:t>
      </w:r>
    </w:p>
    <w:p w14:paraId="6C5DDA27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p w14:paraId="3C850C8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Архивы с материалами проверочных работ хранятся в ЛК ГИС ФИС ОКО только в период проведения ВПР в соответствии с планом-графиком проведения ВПР. Ответственный организатор ОО скачивает архивы с материалами ВПР в ЛК ГИС ФИС ОКО в период доступа, указанный в таблице выше, и хранит в течение времени, установленного ОО самостоятельно. Предоставление федеральным организатором материалов ВПР по истечении периода проведения ВПР не предусмотрено. </w:t>
      </w:r>
    </w:p>
    <w:p w14:paraId="0A65A05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2. Проведение ВПР в 4-8 и 10 классах </w:t>
      </w:r>
    </w:p>
    <w:p w14:paraId="05FD971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Даты проведения ВПР определяются ОО самостоятельно в соответствии со сроками проведения ВПР, утвержденными приказом Рособрнадзора от 13.05.2024 № 1008 (зарегистрирован Минюстом России 29.05.2024, регистрационный № 78327). Сбор дат проведения ВПР, установленных ОО, осуществляется федеральным организатором через ЛК ГИС ФИС ОКО. </w:t>
      </w:r>
    </w:p>
    <w:p w14:paraId="1536D38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2.1. В ВПР принимают участие: </w:t>
      </w:r>
    </w:p>
    <w:p w14:paraId="2A51936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4 классах по предметам «Русский язык», «Математика» все обучающиеся </w:t>
      </w:r>
    </w:p>
    <w:p w14:paraId="6D59DF1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параллели; один предмет («Окружающий мир», «Литературное чтение», «Иностранный (английский, немецкий, французский) язык») распределяется федеральным организатором для каждого класса на основе случайного выбора;</w:t>
      </w:r>
    </w:p>
    <w:p w14:paraId="1B3372E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5 классах по предметам «Русский язык», «Математика» все обучающиеся </w:t>
      </w:r>
    </w:p>
    <w:p w14:paraId="3CC0A7B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параллели; два предмета («История», «Литература», «Иностранный (английский, немецкий, французский) язык», «География», «Биология») распределяются федеральным организатором для каждого класса на основе случайного выбора; </w:t>
      </w:r>
    </w:p>
    <w:p w14:paraId="49AE4D7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6 классах по предметам «Русский язык», «Математика» все обучающиеся параллели; два предмета («История», «Обществознание», «Литература», «Иностранный (английский, немецкий, французский) язык», «География», «Биология») распределяются федеральным организатором для каждого класса на основе случайного выбора; </w:t>
      </w:r>
    </w:p>
    <w:p w14:paraId="08946EA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7 классах по предметам «Русский язык», «Математика» (базовая или с </w:t>
      </w:r>
    </w:p>
    <w:p w14:paraId="7421231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углубленным изучением предмета) все обучающиеся параллели; два предмета («История», «Обществознание», «Литература», «Иностранный (английский, немецкий, французский) язык», «География», «Биология», «Физика» (базовая или с углубленным изучением предмета), «Информатика») распределяются федеральным организатором для каждого класса на основе случайного выбора; </w:t>
      </w:r>
    </w:p>
    <w:p w14:paraId="303BE0F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8 классах по предметам «Русский язык», «Математика» (базовая или с углубленным изучением предмета) все обучающиеся параллели; два предмета («История», «Обществознание», «Литература», «Иностранный (английский, немецкий, французский) язык», «География», «Биология», «Химия», «Физика» (базовая или с углубленным изучением предмета), «Информатика») распределяются федеральным организатором для каждого класса на основе случайного выбора (за исключением обучающихся ОО, участвующих в национальных сопоставительных исследованиях качества общего образования, утвержденных приказом Рособрнадзора от 13.05.2024 № 1006 (зарегистрирован </w:t>
      </w:r>
    </w:p>
    <w:p w14:paraId="7602801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Минюстом России 29.05.2024, регистрационный № 78325); </w:t>
      </w:r>
    </w:p>
    <w:p w14:paraId="3230076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10 классах по предметам «Русский язык», «Математика» все обучающиеся параллели; два предмета («История», «Обществознание», «География», «Физика», «Химия», «Литература», «Иностранный (английский, немецкий, французский) язык») распределяются федеральным организатором для каждого класса на основе случайного выбора (за исключением обучающихся ОО, участвующих в национальных сопоставительных исследованиях качества общего образования, утвержденных приказом Рособрнадзора от 13.05.2024 № 1006 (зарегистрирован Минюстом России 29.05.2024, регистрационный № 78325). </w:t>
      </w:r>
    </w:p>
    <w:p w14:paraId="07AD7D7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2.2. Образовательной организации предоставляется возможность выбора формата проведения проверочной работы в 5 классах по предметам «История», «Биология», в 6–8 классах по предметам «История», «Биология», «География», «Обществознание»: на бумажном носителе или с использованием компьютера.</w:t>
      </w:r>
    </w:p>
    <w:p w14:paraId="43BB556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В каждой параллели по каждому учебному предмету выбирается только один формат проведения (для всей параллели по выбранному учебному предмету) – на бумажном носителе или с использованием компьютера. </w:t>
      </w:r>
    </w:p>
    <w:p w14:paraId="198C486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2.3. При проведении ВПР не используются персональные данные участников. </w:t>
      </w:r>
    </w:p>
    <w:p w14:paraId="3955E99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Каждому участнику выдается один пятизначный код на все работы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. При выдаче кодов рекомендуется воспользоваться каким-либо правилом, например, выдавать коды по классам в порядке следования номеров учеников в списке и т.п.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Каждый код является уникальным и используется во всей ОО только для одного обучающегося. </w:t>
      </w:r>
    </w:p>
    <w:p w14:paraId="501E4D3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2.4. Инструктивные материалы для специалистов, задействованных в организации и проведении ВПР, предоставляются федеральным организатором в соответствии с планом- графиком проведения ВПР в ЛК ГИС ФИС ОКО. В инструктивных материалах описывается последовательность действий специалистов, задействованных в организации и проведении ВПР. </w:t>
      </w:r>
    </w:p>
    <w:p w14:paraId="1380232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2.5. Продолжительность выполнения работ и формат печати вариантов ВПР представлены в приложении к настоящему Порядку проведения ВПР. </w:t>
      </w:r>
    </w:p>
    <w:p w14:paraId="2346DF5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3. Проведение ВПР с использованием компьютера в 5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–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8 классах </w:t>
      </w:r>
    </w:p>
    <w:p w14:paraId="57A39A4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3.1. ВПР с использованием компьютера проводятся: </w:t>
      </w:r>
    </w:p>
    <w:p w14:paraId="2382BC1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5 классах по предметам «История», «Биология»; </w:t>
      </w:r>
    </w:p>
    <w:p w14:paraId="47AAD23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в 6–8 классах по предметам «История», «Биология», «География», «Обществознание». </w:t>
      </w:r>
    </w:p>
    <w:p w14:paraId="1AFC05F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3.2. Решение о проведении проверочных работ с использованием компьютера ОО принимает самостоятельно с учетом технических возможностей (технические требования к компьютерам представлены в таблице 2). Выбор работы с использованием компьютера по учебному предмету не гарантирует распределение данной ОО именно этого учебного предмета. В ОО с большим количеством участников возможно проведение ВПР с использованием компьютера в несколько сессий в рамках выбранной даты или в течение нескольких дней (не более пяти дней) в рамках периода проведения ВПР с использованием компьютера, установленного планом-графиком проведения ВПР. Количество сессий и время начала каждой сессии ОО определяет самостоятельно. </w:t>
      </w:r>
    </w:p>
    <w:p w14:paraId="59B2726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3.3. При проведении ВПР в несколько сессий необходимо обеспечить выполнение условий конфиденциальности предоставленных вариантов проверочной работы. </w:t>
      </w:r>
    </w:p>
    <w:p w14:paraId="0C9F823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3.4. В случае принятия решения о проведении проверочных работ с использованием компьютера экспертам для проверки заданий предоставляется доступ к ЛК в системе удаленной проверки заданий «Эксперт». </w:t>
      </w:r>
    </w:p>
    <w:p w14:paraId="1EF924B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3.5. Федеральный организатор обеспечивает ОО реквизитами доступа участников ВПР для выполнения проверочных работ с использованием компьютера и экспертов для проверки заданий. Реквизиты доступа экспертов публикуются в ЛК ОО ГИС ФИС ОКО до начала проверки. Реквизиты доступа участников публикуются в ЛК ОО ГИС ФИС ОКО на каждый день проведения. Проверочная работа доступна только в заявленный день проведения.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Если проверочная работа состоит из двух частей, предоставленные реквизиты доступа участников используются на обе части. При этом один и тот же участник должен выполнить обе части работы. </w:t>
      </w:r>
    </w:p>
    <w:p w14:paraId="45093F8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3.6. Доступ к выполнению проверочной работы предоставляется с 8:00 до 20:00 по местному времени.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Результаты работ, выполненных после 20:00 по местному времени, не учитываются при обработке результатов и не предоставляются в разделе «Аналитика». </w:t>
      </w:r>
    </w:p>
    <w:p w14:paraId="6FD3C69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3.7. Для проведения ВПР с использованием компьютера в параллели 5-8 классов ответственным организатором в ОО через ЛК ГИС ФИС ОКО предоставляется следующая информация: </w:t>
      </w:r>
    </w:p>
    <w:p w14:paraId="682F04C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количество классов в каждой параллели; </w:t>
      </w:r>
    </w:p>
    <w:p w14:paraId="5FB0D8C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дата проведения ВПР по каждому предмету из группы № 1 (не более пяти дней) (распределение предметов по группам представлено в таблице 3 п. 4 настоящего порядка); </w:t>
      </w:r>
    </w:p>
    <w:p w14:paraId="5971A9B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даты проведения ВПР по каждому предмету из группы № 2 (не более пяти дней); </w:t>
      </w:r>
    </w:p>
    <w:p w14:paraId="35FF25A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количество участников на каждую дату по каждому предмету. </w:t>
      </w:r>
    </w:p>
    <w:p w14:paraId="1501E30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3.8. При проведении проверочных работ с использованием компьютера </w:t>
      </w:r>
    </w:p>
    <w:p w14:paraId="18D8AC3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предусмотрено заполнение и загрузка в ЛК ГИС ФИС ОКО электронных протоколов, в которых указывается связь логина участника ВПР, полученного для входа в систему тестирования для выполнения работы, с пятизначным кодом участника. Электронные протоколы предзаполнены логинами участников. </w:t>
      </w:r>
    </w:p>
    <w:p w14:paraId="1457081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3.9. Результаты формируются после проверки экспертами всех заданий в системе удаленной проверки заданий «Эксперт» в сроки, установленные планом-графиком проведения ВПР</w:t>
      </w:r>
    </w:p>
    <w:p w14:paraId="647EABDE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Таблица 2. </w:t>
      </w:r>
    </w:p>
    <w:p w14:paraId="67AE5657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Технические требования к компьютерам </w:t>
      </w:r>
    </w:p>
    <w:p w14:paraId="5B43A86D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(для выполнения проверочных работ с использованием компьютера)</w:t>
      </w:r>
    </w:p>
    <w:p w14:paraId="05086964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4"/>
        <w:gridCol w:w="7073"/>
      </w:tblGrid>
      <w:tr w14:paraId="2F2F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634B32B2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Компонент</w:t>
            </w:r>
          </w:p>
          <w:p w14:paraId="26968C98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7DF417F0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Конфигурация</w:t>
            </w:r>
          </w:p>
          <w:p w14:paraId="62FCC930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3347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53FED0EC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Операционная система</w:t>
            </w:r>
          </w:p>
          <w:p w14:paraId="659536FA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6C8DDDB9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Под управлением операционной системы семейства 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Windows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 или</w:t>
            </w:r>
          </w:p>
          <w:p w14:paraId="6BAC3816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Linux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 для платформ 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x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86, 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x</w:t>
            </w: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64.</w:t>
            </w:r>
          </w:p>
          <w:p w14:paraId="4A0125C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2B377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734EF909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Центральный процессор</w:t>
            </w:r>
          </w:p>
          <w:p w14:paraId="00C6672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4C4F6A54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Минимальная конфигурация: одноядерный, минимальная частота 7</w:t>
            </w:r>
          </w:p>
          <w:p w14:paraId="4E531108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3,0 ГГц,</w:t>
            </w:r>
          </w:p>
          <w:p w14:paraId="12982078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Рекомендуемая конфигурация: двухъядерный, минимальная</w:t>
            </w:r>
          </w:p>
          <w:p w14:paraId="18FCCFA2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частота 2 ГГц.</w:t>
            </w:r>
          </w:p>
          <w:p w14:paraId="757D2CE0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4BEC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5F63999D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Оперативная память</w:t>
            </w:r>
          </w:p>
          <w:p w14:paraId="21A4E1BD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33B3AC2A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Минимальный объем: от 2 ГБ,</w:t>
            </w:r>
          </w:p>
          <w:p w14:paraId="67891E90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Рекомендуемый объем: от 4 ГБ.</w:t>
            </w:r>
          </w:p>
          <w:p w14:paraId="30F1DBFE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6675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51DBB0B0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Свободное дисковое</w:t>
            </w:r>
          </w:p>
          <w:p w14:paraId="2C9CCBA6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пространство</w:t>
            </w:r>
          </w:p>
          <w:p w14:paraId="135C286C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1B5DF4DB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От 10 ГБ</w:t>
            </w:r>
          </w:p>
          <w:p w14:paraId="06ABE390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12133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5C46D9F0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Прочее оборудование</w:t>
            </w:r>
          </w:p>
          <w:p w14:paraId="60B32A4C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0CAE9D64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Манипулятор «мышь». Клавиатура.</w:t>
            </w:r>
          </w:p>
          <w:p w14:paraId="7C2B2880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Видеокарта и монитор: разрешение не менее 1024 по</w:t>
            </w:r>
          </w:p>
          <w:p w14:paraId="4911118C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горизонтали, не менее 768 по вертикали</w:t>
            </w:r>
          </w:p>
          <w:p w14:paraId="5B1C3A95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39B8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</w:tcPr>
          <w:p w14:paraId="134B2635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Cs w:val="22"/>
                <w:lang w:val="en-US" w:eastAsia="zh-CN" w:bidi="ar"/>
              </w:rPr>
              <w:t>Дополнительное ПО</w:t>
            </w:r>
          </w:p>
          <w:p w14:paraId="0284CB13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  <w:tc>
          <w:tcPr>
            <w:tcW w:w="7140" w:type="dxa"/>
          </w:tcPr>
          <w:p w14:paraId="47DB9B5A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Яндекс.Браузер актуальной версии</w:t>
            </w:r>
          </w:p>
          <w:p w14:paraId="2A98AC1A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Требуется стабильное подключение к сети Интернет</w:t>
            </w:r>
          </w:p>
          <w:p w14:paraId="4709E75D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  <w:tr w14:paraId="0D3C6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2"/>
          </w:tcPr>
          <w:p w14:paraId="4E293589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Технический специалист, в присутствии ответственного организатора, проводит проверку</w:t>
            </w:r>
          </w:p>
          <w:p w14:paraId="33CFC3E5">
            <w:pPr>
              <w:jc w:val="center"/>
              <w:rPr>
                <w:rFonts w:hint="default" w:ascii="Times New Roman" w:hAnsi="Times New Roman" w:cs="Times New Roman"/>
                <w:color w:val="auto"/>
                <w:szCs w:val="22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доступа к сети Интернет на каждом рабочем месте</w:t>
            </w:r>
          </w:p>
          <w:p w14:paraId="3C1FE9B9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8"/>
                <w:szCs w:val="28"/>
                <w:lang w:eastAsia="en-US" w:bidi="ru-RU"/>
              </w:rPr>
            </w:pPr>
          </w:p>
        </w:tc>
      </w:tr>
    </w:tbl>
    <w:p w14:paraId="086510F9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p w14:paraId="1272A8BB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p w14:paraId="373254F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4. Проведение ВПР в 4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–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8 и 10 классах по предметам на основе случайного выбора </w:t>
      </w:r>
    </w:p>
    <w:p w14:paraId="68B421F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4.1. Для проведения ВПР по предметам на основе случайного выбора предметы </w:t>
      </w:r>
    </w:p>
    <w:p w14:paraId="00A06D7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распределены по группам: </w:t>
      </w:r>
    </w:p>
    <w:p w14:paraId="4184742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1. «Группа №1» – проверочные работы, состоящие из одной части – один урок, не более чем 45 минут; </w:t>
      </w:r>
    </w:p>
    <w:p w14:paraId="04625AB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2. «Группа №2» – проверочные работы, состоящие из двух частей – два урока, не более чем 45 минут каждый. </w:t>
      </w:r>
    </w:p>
    <w:p w14:paraId="1C204353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 xml:space="preserve">Таблица 3. </w:t>
      </w:r>
    </w:p>
    <w:p w14:paraId="42EB4B00">
      <w:pPr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Распределение предметов по группам</w:t>
      </w:r>
    </w:p>
    <w:p w14:paraId="1BC869A3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4"/>
        <w:gridCol w:w="3219"/>
        <w:gridCol w:w="3314"/>
      </w:tblGrid>
      <w:tr w14:paraId="2B8B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143310B6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val="en-US" w:eastAsia="en-US" w:bidi="ru-RU"/>
              </w:rPr>
            </w:pPr>
            <w:r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  <w:t>Параллель</w:t>
            </w:r>
            <w:r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val="en-US" w:eastAsia="en-US" w:bidi="ru-RU"/>
              </w:rPr>
              <w:t>/группа</w:t>
            </w:r>
          </w:p>
        </w:tc>
        <w:tc>
          <w:tcPr>
            <w:tcW w:w="3442" w:type="dxa"/>
          </w:tcPr>
          <w:p w14:paraId="32ABFC28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Группа №1</w:t>
            </w:r>
          </w:p>
          <w:p w14:paraId="370A8778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36DF9AD0"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Группа №2</w:t>
            </w:r>
          </w:p>
          <w:p w14:paraId="47765BD0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85E9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460E956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4 классы (один предмет из</w:t>
            </w:r>
          </w:p>
          <w:p w14:paraId="592C84C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группы №1 распределяется</w:t>
            </w:r>
          </w:p>
          <w:p w14:paraId="4F339AD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для каждого класса</w:t>
            </w:r>
          </w:p>
          <w:p w14:paraId="3AEE781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параллели на основе</w:t>
            </w:r>
          </w:p>
          <w:p w14:paraId="57C3098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случайного выбора)</w:t>
            </w:r>
          </w:p>
          <w:p w14:paraId="61653299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6C58F4E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«Окружающий мир»,</w:t>
            </w:r>
          </w:p>
          <w:p w14:paraId="1E65315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«Литературное чтение»,</w:t>
            </w:r>
          </w:p>
          <w:p w14:paraId="2A7C961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«Иностранный (английский,</w:t>
            </w:r>
          </w:p>
          <w:p w14:paraId="5672A8A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немецкий, французский) язык»</w:t>
            </w:r>
          </w:p>
          <w:p w14:paraId="3E45E7D1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63399A6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81AD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69D3CC4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5 классы (два предмета</w:t>
            </w:r>
          </w:p>
          <w:p w14:paraId="456DE10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распределяются для</w:t>
            </w:r>
          </w:p>
          <w:p w14:paraId="6F086D7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каждого класса параллели</w:t>
            </w:r>
          </w:p>
          <w:p w14:paraId="44C91F3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на основе случайного</w:t>
            </w:r>
          </w:p>
          <w:p w14:paraId="3B4AF2D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выбора: один предмет из</w:t>
            </w:r>
          </w:p>
          <w:p w14:paraId="2A47D8D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№1, второй – из</w:t>
            </w:r>
          </w:p>
          <w:p w14:paraId="6EDB2B0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№2)</w:t>
            </w:r>
          </w:p>
          <w:p w14:paraId="5BEFE1D4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2EF1135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«История», «Литература»,</w:t>
            </w:r>
          </w:p>
          <w:p w14:paraId="14C02F1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«Иностранный (английский,</w:t>
            </w:r>
          </w:p>
          <w:p w14:paraId="5803CA8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немецкий, французский) язык»</w:t>
            </w:r>
          </w:p>
          <w:p w14:paraId="6B45548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59B1DA7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«География», «Биология»</w:t>
            </w:r>
          </w:p>
          <w:p w14:paraId="1DE58DD3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7ADE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432E6CE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6 классы (два предмета</w:t>
            </w:r>
          </w:p>
          <w:p w14:paraId="6AD984F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распределяются для</w:t>
            </w:r>
          </w:p>
          <w:p w14:paraId="62DA797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каждого класса параллели</w:t>
            </w:r>
          </w:p>
          <w:p w14:paraId="1EDDE29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на основе случайного</w:t>
            </w:r>
          </w:p>
          <w:p w14:paraId="3DD6F51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выбора: один предмет из</w:t>
            </w:r>
          </w:p>
          <w:p w14:paraId="7B5EAE2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№1, второй – из</w:t>
            </w:r>
          </w:p>
          <w:p w14:paraId="52A5F69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№2)</w:t>
            </w:r>
          </w:p>
          <w:p w14:paraId="7A66F63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5EFFC09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«История», «Обществознание»,</w:t>
            </w:r>
          </w:p>
          <w:p w14:paraId="5C265AE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«Литература», «Иностранный</w:t>
            </w:r>
          </w:p>
          <w:p w14:paraId="0CF3C32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(английский, немецкий,</w:t>
            </w:r>
          </w:p>
          <w:p w14:paraId="70E679F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 язык»</w:t>
            </w:r>
          </w:p>
          <w:p w14:paraId="26CD068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6798205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«География», «Биология»</w:t>
            </w:r>
          </w:p>
          <w:p w14:paraId="31EDE634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060A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2A93CB2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7 классы (два предмета</w:t>
            </w:r>
          </w:p>
          <w:p w14:paraId="39B070B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распределяются для</w:t>
            </w:r>
          </w:p>
          <w:p w14:paraId="3CA2F5F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каждого класса параллели</w:t>
            </w:r>
          </w:p>
          <w:p w14:paraId="7D37ED7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на основе случайного</w:t>
            </w:r>
          </w:p>
          <w:p w14:paraId="6FB4A58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выбора: один предмет из</w:t>
            </w:r>
          </w:p>
          <w:p w14:paraId="2604BDB7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№1, второй – из</w:t>
            </w:r>
          </w:p>
          <w:p w14:paraId="4FEA3B0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№2)</w:t>
            </w:r>
          </w:p>
          <w:p w14:paraId="2E9B3483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1183F65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«История», «Обществознание»,</w:t>
            </w:r>
          </w:p>
          <w:p w14:paraId="40DCECF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«Литература», «Иностранный</w:t>
            </w:r>
          </w:p>
          <w:p w14:paraId="08A14A5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(английский, немецкий,</w:t>
            </w:r>
          </w:p>
          <w:p w14:paraId="3F514A3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 язык»</w:t>
            </w:r>
          </w:p>
          <w:p w14:paraId="22090AAA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704252F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«География», «Биология»,</w:t>
            </w:r>
          </w:p>
          <w:p w14:paraId="0F6385D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«Физика» (базовая),</w:t>
            </w:r>
          </w:p>
          <w:p w14:paraId="4F37A0C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«Физика» (с углубленным</w:t>
            </w:r>
          </w:p>
          <w:p w14:paraId="69D1928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изучением предмета),</w:t>
            </w:r>
          </w:p>
          <w:p w14:paraId="45F4602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«Информатика»</w:t>
            </w:r>
          </w:p>
          <w:p w14:paraId="03A5F58B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670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25EFC3C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8 классы (два предмета</w:t>
            </w:r>
          </w:p>
          <w:p w14:paraId="4575953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распределяются для</w:t>
            </w:r>
          </w:p>
          <w:p w14:paraId="120833F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каждого класса параллели</w:t>
            </w:r>
          </w:p>
          <w:p w14:paraId="4DDB50E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на основе случайного</w:t>
            </w:r>
          </w:p>
          <w:p w14:paraId="7B03DE9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выбора: один предмет из</w:t>
            </w:r>
          </w:p>
          <w:p w14:paraId="2292D12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№1, второй – из</w:t>
            </w:r>
          </w:p>
          <w:p w14:paraId="607CDA4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группы №2)</w:t>
            </w:r>
          </w:p>
          <w:p w14:paraId="4A0F86B2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542B436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«История», «Обществознание»,</w:t>
            </w:r>
          </w:p>
          <w:p w14:paraId="5E321E4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«Литература», «Иностранный</w:t>
            </w:r>
          </w:p>
          <w:p w14:paraId="7441BA56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(английский, немецкий,</w:t>
            </w:r>
          </w:p>
          <w:p w14:paraId="21E4240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 язык»</w:t>
            </w:r>
          </w:p>
          <w:p w14:paraId="3E61084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15C0111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«География», «Биология»,</w:t>
            </w:r>
          </w:p>
          <w:p w14:paraId="0E9B2D5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«Химия», «Физика»</w:t>
            </w:r>
          </w:p>
          <w:p w14:paraId="6269FF1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(базовая), «Физика» (с</w:t>
            </w:r>
          </w:p>
          <w:p w14:paraId="6FFF3EF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углубленным изучением</w:t>
            </w:r>
          </w:p>
          <w:p w14:paraId="5E360FF3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предмета), «Информатика»</w:t>
            </w:r>
          </w:p>
          <w:p w14:paraId="78A1221E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DC61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2" w:type="dxa"/>
          </w:tcPr>
          <w:p w14:paraId="304E250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10 классы (два предмета из</w:t>
            </w:r>
          </w:p>
          <w:p w14:paraId="2E4C041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группы №2 распределяются</w:t>
            </w:r>
          </w:p>
          <w:p w14:paraId="034D314B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для каждого класса</w:t>
            </w:r>
          </w:p>
          <w:p w14:paraId="47B52B8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параллели на основе</w:t>
            </w:r>
          </w:p>
          <w:p w14:paraId="38C1EB7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случайного выбора)</w:t>
            </w:r>
          </w:p>
          <w:p w14:paraId="4E14D6C4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730EADAA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442" w:type="dxa"/>
          </w:tcPr>
          <w:p w14:paraId="1196D1D0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«История»,</w:t>
            </w:r>
          </w:p>
          <w:p w14:paraId="6DF21A44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«Обществознание»,</w:t>
            </w:r>
          </w:p>
          <w:p w14:paraId="5DBD0D55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«География», «Физика»,</w:t>
            </w:r>
          </w:p>
          <w:p w14:paraId="5D05B47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«Химия», «Литература»,</w:t>
            </w:r>
          </w:p>
          <w:p w14:paraId="7921D0A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«Иностранный</w:t>
            </w:r>
          </w:p>
          <w:p w14:paraId="307894B1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(английский, немецкий,</w:t>
            </w:r>
          </w:p>
          <w:p w14:paraId="453D59A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 язык»</w:t>
            </w:r>
          </w:p>
          <w:p w14:paraId="4FC1FC94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</w:tbl>
    <w:p w14:paraId="29BA6094">
      <w:pPr>
        <w:widowControl w:val="0"/>
        <w:ind w:firstLine="0"/>
        <w:jc w:val="center"/>
        <w:rPr>
          <w:rFonts w:hint="default" w:ascii="Times New Roman" w:hAnsi="Times New Roman" w:eastAsia="Arial Unicode MS" w:cs="Times New Roman"/>
          <w:b/>
          <w:bCs/>
          <w:szCs w:val="24"/>
          <w:lang w:bidi="ru-RU"/>
        </w:rPr>
      </w:pPr>
    </w:p>
    <w:p w14:paraId="062431F4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p w14:paraId="73059B1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4.2. Распределение конкретных предметов на основе случайного выбора по конкретным классам осуществляется федеральным организатором. Информация о распределении конкретных предметов на основе случайного выбора по конкретным классам предоставляется ОО один раз в неделю (во вторник) на каждый день проведения следующей недели в ЛК ГИС ФИС ОКО в соответствии с расписанием, полученным от ОО, согласно плану-графику проведения ВПР. </w:t>
      </w:r>
    </w:p>
    <w:p w14:paraId="782FB00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4.3. Ответственный организатор ОО скачивает информацию о распределении предметов по классам и организует проведение ВПР в конкретных классах по конкретным предметам. </w:t>
      </w:r>
    </w:p>
    <w:p w14:paraId="07F2CCB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5. Проведение ВПР по предмету «Иностранный (английский, немецкий, </w:t>
      </w:r>
    </w:p>
    <w:p w14:paraId="6992677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французский) язык» </w:t>
      </w:r>
    </w:p>
    <w:p w14:paraId="328EFCB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5.1. ВПР по предмету «Иностранный (английский, немецкий, французский) язык» проводятся на бумажном носителе. </w:t>
      </w:r>
    </w:p>
    <w:p w14:paraId="02F9806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5.2. При проведении проверочной работы по предмету «Иностранный (английский, немецкий, французский) язык», аудитория должна быть оснащена техническим средством, обеспечивающим качественное воспроизведение аудиозаписей в формате .</w:t>
      </w:r>
      <w:r>
        <w:rPr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mp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 для выполнения задания по аудированию. </w:t>
      </w:r>
    </w:p>
    <w:p w14:paraId="0A1A1A5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5.3. Ответственный организатор в ОО скачивает в ЛК ГИС ФИС ОКО аудиофайл в формате .</w:t>
      </w:r>
      <w:r>
        <w:rPr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mp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 для проведения аудирования и архив с материалами для проведения проверочной работы и передаѐт организатору в аудитории. </w:t>
      </w:r>
    </w:p>
    <w:p w14:paraId="1927466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6. Проведение ВПР по предмету «Информатика» </w:t>
      </w:r>
    </w:p>
    <w:p w14:paraId="58CF004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6.1. ВПР по предмету «Информатика» состоят из двух частей. Задания части 1 выполняются на бумажном носителе. Задания части 2 выполняются с использованием компьютера. </w:t>
      </w:r>
    </w:p>
    <w:p w14:paraId="59AFD51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6.2. Материалы, необходимые для проведения проверочной работы по предмету «Информатика» будут размещены федеральным организатором в ЛК ГИС ФИС ОКО. </w:t>
      </w:r>
    </w:p>
    <w:p w14:paraId="3A0FDBF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6.3. Результатом выполнения заданий с использованием компьютера являются отдельные файлы (для одного задания – один файл), которые передаются экспертам на проверку. </w:t>
      </w:r>
    </w:p>
    <w:p w14:paraId="51C0673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6.4. Порядок проведения ВПР по предмету «Информатика» будет описан в </w:t>
      </w:r>
    </w:p>
    <w:p w14:paraId="4ADE83F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инструктивных материалах по проведению проверочных работ по предмету «Информатика». </w:t>
      </w:r>
    </w:p>
    <w:p w14:paraId="7E72A7C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7 . Федеральный организатор </w:t>
      </w:r>
    </w:p>
    <w:p w14:paraId="16E267C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7.1. Создаѐт ЛК для региональных координаторов в ГИС ФИС ОКО. </w:t>
      </w:r>
    </w:p>
    <w:p w14:paraId="3738B9C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7.2. Направляет региональному координатору реквизиты доступа в ЛК ГИС ФИС ОКО с соблюдением условий конфиденциальности. </w:t>
      </w:r>
    </w:p>
    <w:p w14:paraId="0AC8B9D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7.3. Размещает в ЛК ГИС ФИС ОКО региональных координаторов реквизиты доступа в ЛК ГИС ФИС ОКО для ОО и муниципальных координаторов.</w:t>
      </w:r>
    </w:p>
    <w:p w14:paraId="18D8C37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7.4. Публикует образцы и описания проверочных работ на сайте ФГБУ «ФИОКО» по ссылке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obraztsi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i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opisaniya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vpr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_2025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, демонстрационные варианты проверочных работ с использованием компьютера – по ссылке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demo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. </w:t>
      </w:r>
    </w:p>
    <w:p w14:paraId="6D1DC85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7.5. Размещает в ГИС ФИС ОКО инструктивные материалы для специалистов, </w:t>
      </w:r>
    </w:p>
    <w:p w14:paraId="40C7A11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задействованных в организации и проведении ВПР. </w:t>
      </w:r>
    </w:p>
    <w:p w14:paraId="498BFC6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7.6. Организует сбор информации об ОО в ЛК ГИС ФИС ОКО для проведения ВПР. </w:t>
      </w:r>
    </w:p>
    <w:p w14:paraId="58E8D5E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7.7. Собирает расписание проведения ВПР в ОО через ЛК ГИС ФИС ОКО. </w:t>
      </w:r>
    </w:p>
    <w:p w14:paraId="4F6B78D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7.8. Публикует архивы с материалами для проведения ВПР и критерии оценивания работ для ОО в ЛК ГИС ФИС ОКО. </w:t>
      </w:r>
    </w:p>
    <w:p w14:paraId="3285112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7.9. Размещает информацию о распределении конкретных предметов на основе </w:t>
      </w:r>
    </w:p>
    <w:p w14:paraId="5B25B52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случайного выбора по конкретным классам в ЛК ГИС ФИС ОКО. </w:t>
      </w:r>
    </w:p>
    <w:p w14:paraId="4C20E00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7.10. Размещает реквизиты доступа участников ВПР для проведения проверочных работ с использованием компьютера. </w:t>
      </w:r>
    </w:p>
    <w:p w14:paraId="16668B5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7.11. Размещает реквизиты доступа к системе удаленной проверки заданий «Эксперт» для экспертов по проверке заданий проверочных работ в ЛК ГИС ФИС ОКО. </w:t>
      </w:r>
    </w:p>
    <w:p w14:paraId="3330875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7.12. Размещает формы сбора результатов и электронные протоколы для внесения информации об участниках в ЛК ГИС ФИС ОКО. </w:t>
      </w:r>
    </w:p>
    <w:p w14:paraId="36DD362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7.13. Консультирует региональных координаторов, организаторов ВПР в ОО и других специалистов, участвующих в подготовке и проведении ВПР. </w:t>
      </w:r>
    </w:p>
    <w:p w14:paraId="472F778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7.14. Размещает результаты ВПР в разделе «Аналитика» ЛК ГИС ФИС ОКО. </w:t>
      </w:r>
    </w:p>
    <w:p w14:paraId="7FA05D1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8. Региональный/муниципальный координатор </w:t>
      </w:r>
    </w:p>
    <w:p w14:paraId="2A187DA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8.1. Получает от федерального организатора/регионального координатора реквизиты доступа в ЛК ГИС ФИС ОКО с соблюдением условий конфиденциальности. </w:t>
      </w:r>
    </w:p>
    <w:p w14:paraId="2FB2BEA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8.2. Соблюдая конфиденциальность, направляет реквизиты доступа к ЛК ГИС ФИС ОКО муниципальным координаторам и/или в ОО. </w:t>
      </w:r>
    </w:p>
    <w:p w14:paraId="0C5E7BF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8.3. Осуществляет мониторинг заполнения формы сбора информации об ОО в ЛК ГИС ФИС ОКО для проведения ВПР, корректирует информацию (при необходимости), взаимодействуя с муниципальными и/или региональными координаторами и/или ОО. </w:t>
      </w:r>
    </w:p>
    <w:p w14:paraId="5945E43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8.4. Осуществляет мониторинг заполнения ОО в ЛК ГИС ФИС ОКО формы сбора расписания проведения ВПР на бумажном носителе и с использованием компьютера. Расписание должно быть заполнено так, чтобы даты проведения ВПР не совпадали с выходными днями, каникулами, общероссийскими и региональными праздниками и были определены с учетом изученных тем по каждому предмету и в соответствии с Приказом. </w:t>
      </w:r>
    </w:p>
    <w:p w14:paraId="3C88EBA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Расписание проведения ВПР на бумажном носителе в ОО должно быть сформировано таким образом, чтобы все классы параллели выполняли проверочную работу по предметам из одной группы в один день. Если работа состоит из двух частей и их выполнение запланировано на два дня, то все классы параллели одновременно выполняют сначала первую часть, затем вторую. </w:t>
      </w:r>
    </w:p>
    <w:p w14:paraId="5331E49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8.5. Информирует ответственных организаторов в ОО о необходимости ознакомления с образцами и описаниями проверочных работ, демонстрационными вариантами проверочных работ с использованием компьютера и инструктивными материалами для проведения ВПР, размещенными на сайте ФГБУ «ФИОКО» и в ЛК ГИС ФИС ОКО, контролирует подготовку и проведение ВПР в ОО. </w:t>
      </w:r>
    </w:p>
    <w:p w14:paraId="1A47351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8.6. Осуществляет мониторинг загрузки ОО электронных форм сбора результатов ВПР в ЛК ГИС ФИС ОКО. </w:t>
      </w:r>
    </w:p>
    <w:p w14:paraId="7C7FBF5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8.7. В случае проведения ВПР с использованием компьютера осуществляет </w:t>
      </w:r>
    </w:p>
    <w:p w14:paraId="18C97A9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мониторинг хода проверки экспертами заданий проверочных работ участников в ОО и заполнения электронных протоколов в ЛК ГИС ФИС ОКО. Принимает меры для своевременного завершения проверки в ОО (привлекает дополнительно экспертов) в случае необходимости. </w:t>
      </w:r>
    </w:p>
    <w:p w14:paraId="2A16086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8.8. Своевременно информирует ОИВ о ходе ВПР. </w:t>
      </w:r>
    </w:p>
    <w:p w14:paraId="2ABCC9C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8.9. Получает результаты ВПР в разделе «Аналитика» ЛК ГИС ФИС ОКО. </w:t>
      </w:r>
    </w:p>
    <w:p w14:paraId="07EDFE1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9. Ответственный организатор в ОО </w:t>
      </w:r>
    </w:p>
    <w:p w14:paraId="2D97AB4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9.1. Получает от регионального и/или муниципального координатора реквизиты доступа в ЛК ГИС ФИС ОКО с соблюдением условий конфиденциальности. </w:t>
      </w:r>
    </w:p>
    <w:p w14:paraId="48268BC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9.2. Заполняет в ЛК ГИС ФИС ОКО форму сбора информации об ОО для проведения ВПР. Материалы для проведения ВПР предоставляются в соответствии с информацией об ОО, предоставленной ответственным организатором. Решение о проведении проверочной работы на бумажном носителе или с использованием компьютера по тем предметам, по которым предусмотрен этот формат, каждая ОО принимает самостоятельно с учетом технических возможностей, предварительно ознакомившись с описаниями и образцами проверочных работ, размещенными на официальном сайте ФГБУ «ФИОКО» (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obraztsi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i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opisaniya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vpr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_2025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), демонстрационными вариантами проверочных работ с использованием компьютера. Демонстрационные варианты проверочных работ с использованием компьютера размещены в системе тестирования по ссылке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demo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. </w:t>
      </w:r>
    </w:p>
    <w:p w14:paraId="2D7F066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9.3. Формирует расписание проведения ВПР в ЛК ГИС ФИС ОКО на бумажном </w:t>
      </w:r>
    </w:p>
    <w:p w14:paraId="11DE4A3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носителе и с использованием компьютера. Расписание должно быть заполнено так, чтобы даты проведения ВПР не совпадали с выходными днями, каникулами, общероссийскими ирегиональными праздниками и были определены с учетом изученных тем по каждому предмету и в соответствии с Приказом. Расписание проведения ВПР на бумажном носителе в ОО должно быть сформировано таким образом, чтобы все классы параллели выполняли проверочную работу по предметам из одной группы в один день. Если работа состоит из двух частей и их выполнение запланировано на два дня, то все классы параллели одновременно выполняют сначала первую часть, затем вторую. </w:t>
      </w:r>
    </w:p>
    <w:p w14:paraId="371237F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9.4. Скачивает в ЛК ГИС ФИС ОКО в разделе «ВПР» бумажный протокол проведения, список кодов участников работы и протокол соответствия порядкового номера наименованию класса в ОО. Файл с кодами для выдачи участникам представляет собой таблицу с напечатанными кодами, которые выдаются участникам перед началом работы. Перед выдачей таблица с кодами разрезается на отдельные коды. Бумажные протоколы проведения и коды участников печатаются в необходимом количестве. Рекомендуется заранее присвоить код каждому участнику и составить список, в котором необходимо </w:t>
      </w:r>
    </w:p>
    <w:p w14:paraId="0107873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указать соответствие кода и ФИО участника. Список и файл с кодами необходимо передать организатору в аудитории до начала проведения работы. Каждому участнику присваивается один и тот же код на все работы. При выдаче кодов рекомендуется воспользоваться каким-либо правилом, например, выдавать коды по классам в порядке следования номеров обучающихся в списке и т.п.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Каждый код является уникальным и используется во всей ОО только для одного обучающегося. </w:t>
      </w:r>
    </w:p>
    <w:p w14:paraId="18F7930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9.5. При подготовке и проведении ВПР, а также заполнении форм сбора фактические наименования (литеры) классов не используются. Наименования классов обозначаются их порядковыми номерами (класс № 1, класс № 2 и т.д.). </w:t>
      </w:r>
    </w:p>
    <w:p w14:paraId="79A9EDD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9.6. При проведении ВПР с использованием компьютера скачивает в ЛК ГИС ФИС ОКО бумажные протоколы проведения для каждого дня проведения и передает их организаторам в аудитории. Бумажные протоколы рекомендуется распечатать в двух экземплярах – для заполнения организатором в аудитории и для выдачи реквизитов участникам. </w:t>
      </w:r>
    </w:p>
    <w:p w14:paraId="218290F2">
      <w:pP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9.7. Соблюдая конфиденциальность, скачивает архив с материалами для проведения ВПР – файлы для участников ВПР в ЛК ГИС ФИС ОКО в разделе «ВПР».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Если проверочная работа состоит из двух частей, каждая часть размещается в отдельном архиве.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Архив размещается в ЛК ГИС ФИС ОКО в сроки, установленные планом-графиком проведения ВПР, в соответствии с расписанием, полученным от ОО. Рекомендуется скачать архив заранее, до дня проведения работы. Для каждой ОО варианты сгенерированы индивидуально на основе банка оценочных средств ВПР с использованием ЛК ГИС ФИС ОКО. Критерии оценивания ответов и формы сбора результатов размещаются в ЛК ГИС ФИС ОКО в сроки, установленные планом-графиком проведения ВПР. Архивы с материалами проверочных работ хранятся в ЛК ГИС ФИС ОКО только в период проведения ВПР. Ответственному организатору в ОО рекомендуется скачать архивы с материалами в ЛК ГИС ФИС ОКО в период доступа и хранить в течение времени, установленного ОО самостоятельно. Предоставление федеральным организатором материалов ВПР по истечении периода проведения ВПР не предусмотрено. </w:t>
      </w:r>
    </w:p>
    <w:p w14:paraId="1B5896E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9.8. Каждой ОО предоставляется два варианта работы (первый и второй), которые необходимо распечатать по количеству участников, заранее распределенных по вариантам. Варианты ВПР печатаются на всех участников с соблюдением условий конфиденциальности. В 4 классах по предмету «Русский язык» формат печати – А4, печать чѐрно-белая, односторонняя. По всем остальным предметам в 4-8 и 10 классах формат печати – А4, печать чѐрно-белая, допускается печать на обеих сторонах листа. Не допускается печать двух </w:t>
      </w:r>
    </w:p>
    <w:p w14:paraId="47887EF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страниц на одну сторону листа А4 (формат печати вариантов ВПР представлен в приложении к настоящему Порядку проведения). </w:t>
      </w:r>
    </w:p>
    <w:p w14:paraId="275522D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9.9. Скачивает в ЛК ГИС ФИС ОКО аудиофайл в формате .</w:t>
      </w:r>
      <w:r>
        <w:rPr>
          <w:rFonts w:hint="default" w:ascii="Times New Roman" w:hAnsi="Times New Roman" w:eastAsia="SimSun" w:cs="Times New Roman"/>
          <w:sz w:val="28"/>
          <w:szCs w:val="28"/>
          <w:lang w:val="en-US" w:eastAsia="zh-CN" w:bidi="ar"/>
        </w:rPr>
        <w:t>mp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3 для проведения </w:t>
      </w:r>
    </w:p>
    <w:p w14:paraId="231907E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аудирования при выполнении проверочной работы по предмету «Иностранный (английский, немецкий, французский) язык» и передаѐт его организатору в аудитории или техническому специалисту. </w:t>
      </w:r>
    </w:p>
    <w:p w14:paraId="7CE268F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9.10. Скачивает информацию о распределении учебных предметов на основе случайного выбора. Информация о распределении конкретных предметов на основе случайного выбора по конкретным классам предоставляется ОО один раз в неделю (во вторник) на каждый день проведения следующей недели в ЛК ГИС ФИС ОКО, в соответствии с расписанием, полученным от ОО, согласно плану-графику проведения ВПР. Распределение предметов на основе случайного выбора осуществляет федеральный организатор. </w:t>
      </w:r>
    </w:p>
    <w:p w14:paraId="305A793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9.11. Организует выполнение работы участниками. Каждый участник переписывает код в специально отведенное поле на каждой странице работы. </w:t>
      </w:r>
    </w:p>
    <w:p w14:paraId="349A352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9.12. Получает от организатора в аудитории все работы с ответами участников по окончании проведения ВПР. </w:t>
      </w:r>
    </w:p>
    <w:p w14:paraId="5382947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9.13. При проведении проверочных работ на бумажном носителе организует проверку работ участников экспертами в соответствии с критериями оценивания и с соблюдением принципов объективности и достоверности (период проверки работ определен в плане-графике проведения ВПР).</w:t>
      </w:r>
    </w:p>
    <w:p w14:paraId="0927D142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9.14. Заполняет электронную форму сбора результатов (при необходимости с помощью технического специалиста): вносит код, номер варианта работы, баллы за задания каждого из участников, контекстную информацию (пол, класс) и отметку за предыдущий триместр/четверть/полугодие. </w:t>
      </w:r>
    </w:p>
    <w:p w14:paraId="5EC371F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9.15. При проведении проверочных работ с использованием компьютера предоставляет необходимую информацию для проведения ВПР с использованием компьютера, обеспечивает логинами и паролями участников и экспертов, организует проведение ВПР с использованием компьютера и работу экспертов по проверке заданий в системе удаленной проверки заданий «Эксперт». </w:t>
      </w:r>
    </w:p>
    <w:p w14:paraId="01D5FB6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9.16. Информирует экспертов о сроках проверки заданий проверочных работ. </w:t>
      </w:r>
    </w:p>
    <w:p w14:paraId="23E324A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Обеспечивает контроль за ходом проверки, принимает меры для своевременного завершения проверки. Если получает информацию от эксперта о том, что он не успевает завершить проверку в указанные сроки, принимает меры для своевременного завершения проверки (привлекает дополнительно экспертов), информируя муниципального/регионального координатора о возможных рисках нарушения сроков проверки и завершения проверки работ. </w:t>
      </w:r>
    </w:p>
    <w:p w14:paraId="1BB65C9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9.17. При проведении проверочных работ с использованием компьютера заполняет электронный протокол: указывает соответствие логинов и кодов участников, вносит контекстную информацию (пол, класс) и отметку за предыдущий триместр/четверть/полугодие. </w:t>
      </w:r>
    </w:p>
    <w:p w14:paraId="70FFF07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9.18. Загружает электронную форму сбора результатов и электронный протокол </w:t>
      </w:r>
    </w:p>
    <w:p w14:paraId="6209318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в ЛК ГИС ФИС ОКО в разделе «ВПР» строго до даты окончания периода загрузки (период загрузки форм сбора и электронных протоколов указан в плане-графике проведения ВПР). </w:t>
      </w:r>
    </w:p>
    <w:p w14:paraId="03F7529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В электронной форме сбора результатов и в электронном протоколе передаются только коды участников (логины), ФИО не указывается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. Бумажный протокол проведения ВПР на бумажном носителе и с использованием компьютера с соответствием ФИО и кода участника (логина) хранится в ОО до получения результатов. </w:t>
      </w:r>
    </w:p>
    <w:p w14:paraId="1986CF6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Педагогические работники, преподающие учебные предметы, не привлекаются к заполнению электронных форм сбора результатов и электронных протоколов. Электронные формы сбора результатов и электронные протоколы заполняют ответственные организаторы в ОО и технические специалисты. </w:t>
      </w:r>
    </w:p>
    <w:p w14:paraId="692B4CD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10. Организатор в аудитории </w:t>
      </w:r>
    </w:p>
    <w:p w14:paraId="5BAB5E8A">
      <w:pP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10.1. Организатором в аудитории назначается педагогический работник, не работающий в данном классе и не являющийся педагогом по предмету, по которому проводится проверочная работа. На каждую аудиторию, в которой проводятся проверочные работы, назначается один организатор. </w:t>
      </w:r>
    </w:p>
    <w:p w14:paraId="68399B6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10.2. Организаторам в аудиториях и участникам ВПР во время проведения проверочной работы запрещается пользоваться гаджетами (звук мобильного телефона должен быть выключен), электронно-вычислительной техникой, фото-, аудио-,видеоаппаратурой, справочными материалами. </w:t>
      </w:r>
    </w:p>
    <w:p w14:paraId="56FD5FB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10.3. При выполнении работы участники ВПР могут использовать дополнительные материалы, перечень которых указан в инструкции на титульном листе проверочной работы по соответствующему предмету. Рекомендуется обеспечить дежурство сотрудников ОО на этаже для соблюдения порядка и тишины. При необходимости может быть предусмотрено помещение для размещения участников ВПР, закончивших выполнение работы раньше отведѐнного времени. </w:t>
      </w:r>
    </w:p>
    <w:p w14:paraId="184712E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 При проведении ВПР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на бумажном носителе </w:t>
      </w:r>
    </w:p>
    <w:p w14:paraId="118B459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10.4.1. Получает от ответственного организатора в ОО коды участников и варианты (первый и второй) проверочных работ. Если коды не выданы участникам заранее, выдает коды в соответствии со списком, полученным от ответственного организатора. </w:t>
      </w:r>
    </w:p>
    <w:p w14:paraId="33C0057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10.4.2. Выдает участникам распечатанные варианты проверочной работы для </w:t>
      </w:r>
    </w:p>
    <w:p w14:paraId="4E7DBFE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выполнения заданий. При выдаче вариантов следит за тем, чтобы у двух участников, сидящих рядом, были разные варианты. Работа может выполняться синей или черной ручками, которые обычно используются обучающимися на уроках. </w:t>
      </w:r>
    </w:p>
    <w:p w14:paraId="59C3507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10.4.3. Проводит инструктаж (не более 5 мин.) (текст размещен в инструктивных материалах). </w:t>
      </w:r>
    </w:p>
    <w:p w14:paraId="7F690EF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10.4.4. Проверяет, чтобы каждый участник записал выданный ему код в специально отведенное поле в верхней правой части каждого листа с заданиями. </w:t>
      </w:r>
    </w:p>
    <w:p w14:paraId="77F5EC5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10.4.5. В процессе проведения работы заполняет бумажный протокол, в котором фиксирует код участника, который он записал в работе, в таблице рядом с ФИО участника. </w:t>
      </w:r>
    </w:p>
    <w:p w14:paraId="543D90A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10.4.6. По окончании проведения проверочной работы собирает работы участников и передает их ответственному организатору в ОО. </w:t>
      </w:r>
    </w:p>
    <w:p w14:paraId="563C1FE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 При проведении ВПР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с использованием компьютера </w:t>
      </w:r>
    </w:p>
    <w:p w14:paraId="152E3A6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10.5.1. Перед началом проведения ВПР проверяет подключение компьютеров к сети Интернет (с помощью технического специалиста), открывает на каждом компьютере страницу для входа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edutest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obrnadzor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gov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.</w:t>
      </w:r>
    </w:p>
    <w:p w14:paraId="65726E5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10.5.2. Получает от ответственного организатора в ОО бумажные протоколы </w:t>
      </w:r>
    </w:p>
    <w:p w14:paraId="00BC419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проведения. </w:t>
      </w:r>
    </w:p>
    <w:p w14:paraId="5F21413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10.5.3. Рассаживает участников за рабочие места и раздает логины и пароли для </w:t>
      </w:r>
    </w:p>
    <w:p w14:paraId="31B5EF8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проведения проверочной работы. Помогает участникам, у которых возникло затруднение при вводе логина и пароля.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Если проверочная работа состоит из двух частей, предоставленные реквизиты доступа участников используются на обе части. </w:t>
      </w:r>
    </w:p>
    <w:p w14:paraId="0A8CC7D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10.5.4. Проводит инструктаж (не более 5 мин.) (текст размещен в инструктивных материалах). </w:t>
      </w:r>
    </w:p>
    <w:p w14:paraId="777092A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10.5.5. Не допускает использование специальных возможностей программного </w:t>
      </w:r>
    </w:p>
    <w:p w14:paraId="57F3799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обеспечения, установленного на персональном компьютере (калькулятор и др.). </w:t>
      </w:r>
    </w:p>
    <w:p w14:paraId="5BCB6C6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Во время выполнения работы участником, предотвращает открытие дополнительных вкладок в сети «Интернет» для осуществления поиска ответов на задания. При проведении ВПР запрещена фото - и видеофиксация заданий, пользование устройствами, поддерживающими фото - и видеофиксацию. </w:t>
      </w:r>
    </w:p>
    <w:p w14:paraId="562B4FC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10.5.6. В процессе проведения проверочной работы заполняет бумажный протокол проведения, в котором фиксирует ФИО, порядковый номер класса и код участника в таблице рядом с логином участника. </w:t>
      </w:r>
    </w:p>
    <w:p w14:paraId="403D86F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10.5.7. Через каждые 10 минут проведения проверочной работы проводит </w:t>
      </w:r>
    </w:p>
    <w:p w14:paraId="1364DD6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рекомендуемый комплекс упражнений гимнастики глаз (в течение 5 мин.). Комплекс упражнений необходимо заранее скачать в ЛК ГИС ФИС ОКО. </w:t>
      </w:r>
    </w:p>
    <w:p w14:paraId="77297DB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10.5.8. По окончании проверочной работы проверяет, чтобы каждый участник </w:t>
      </w:r>
    </w:p>
    <w:p w14:paraId="6133BB6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корректно завершил работу и нажал кнопку «Подтвердить ответ и завершить работу», фиксирует это в бумажном протоколе проведения. </w:t>
      </w:r>
    </w:p>
    <w:p w14:paraId="42CF5FC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11. Эксперт </w:t>
      </w:r>
    </w:p>
    <w:p w14:paraId="7A7E279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11.1. Список экспертов по проверке работ формирует ОО из числа педагогических работников, работающих в ОО и обладающих навыками оценки образовательных достижений обучающихся. </w:t>
      </w:r>
    </w:p>
    <w:p w14:paraId="5969343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11.2. При проведении проверки работ: </w:t>
      </w:r>
    </w:p>
    <w:p w14:paraId="575D3D5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11.2.1. Оценивает работы в соответствии с полученными критериями оценивания; </w:t>
      </w:r>
    </w:p>
    <w:p w14:paraId="2C8D8E5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11.2.2. Вносит баллы за каждое задание в специальное квадратное поле с пунктирной границей слева от соответствующего задания: </w:t>
      </w:r>
    </w:p>
    <w:p w14:paraId="338338E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если участник не приступал к выполнению заданий, то в квадратное поле с </w:t>
      </w:r>
    </w:p>
    <w:p w14:paraId="71EEF85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пунктирной границей слева от соответствующего задания вносится «Х» (решение и ответ отсутствуют);</w:t>
      </w:r>
    </w:p>
    <w:p w14:paraId="67D6CFE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-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всем обучающимся класса за данное задание вместо балла выставляется значение «н/п» («тема не пройдена») (в 4 классах непройденных тем быть не может); </w:t>
      </w:r>
    </w:p>
    <w:p w14:paraId="7DBB2FD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11.2.3. После проверки каждой работы на бумажном носителе ответственный </w:t>
      </w:r>
    </w:p>
    <w:p w14:paraId="348C6C6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организатор в ОО или технический специалист вносит баллы за каждое задание в таблицу на титульном листе работы «Таблица для внесения баллов участника». Если проверочная работа состоит из двух частей, баллы за обе части вносит в таблицу на титульном листе первой части работы. </w:t>
      </w:r>
    </w:p>
    <w:p w14:paraId="290D1EF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11.2.4. В случае принятия решения ОО о проведении проверочных работ с использованием компьютера экспертам для проверки заданий предоставляется доступ к ЛК в системе удаленной проверки заданий «Эксперт». Проверку заданий необходимо завершить в сроки, указанные в плане-графике проведения ВПР. Если по каким-то причинам эксперт не укладывается в указанные сроки, он должен своевременно сообщить об этом ответственному организатору в ОО. </w:t>
      </w:r>
    </w:p>
    <w:p w14:paraId="6F262AA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12. Независимые наблюдатели </w:t>
      </w:r>
    </w:p>
    <w:p w14:paraId="3C2DFAF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12.1. В целях обеспечения соблюдения правил проведения и объективности результатов ВПР </w:t>
      </w: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по решению ОИВ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привлекаются независимые наблюдатели, не имеющие личной заинтересованности, которая может повлиять на надлежащее и беспристрастное осуществление наблюдения. </w:t>
      </w:r>
    </w:p>
    <w:p w14:paraId="36527C8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12.2. В качестве независимых наблюдателей могут привлекаться представители ОИВ или органов местного самоуправления муниципальных районов, муниципальных округов и городских округов по решению вопросов местного значения в сфере образования. </w:t>
      </w:r>
    </w:p>
    <w:p w14:paraId="5308438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12.3. Независимое наблюдение по решению ОИВ или органов местного самоуправления муниципальных районов, муниципальных округов и городских округов может быть организовано с использованием средств видеонаблюдения. </w:t>
      </w:r>
    </w:p>
    <w:p w14:paraId="3523076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12.4. В день проведения ВПР прибывают в ОО не позднее, чем за 30 минут до начала проведения ВПР. </w:t>
      </w:r>
    </w:p>
    <w:p w14:paraId="2F73800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12.5. Осуществляют контроль за соблюдением порядка проведения ВПР в ОО и в аудиториях. </w:t>
      </w:r>
    </w:p>
    <w:p w14:paraId="3A02B1A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12.6. Свободно передвигаются по территории ОО, задействованной при проведении ВПР, включая аудитории проведения ВПР. В случае выявления нарушений порядка проведения ВПР независимые наблюдатели составляют служебную записку в свободной форме с изложением обстоятельств выявленных нарушений порядка проведения ВПР и по окончании проведения ВПР в ОО в этот же день передают еѐ региональному/муниципальному координатору. </w:t>
      </w:r>
    </w:p>
    <w:p w14:paraId="7F1E34B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13. Консультирование региональных координаторов, организаторов ВПР в ОО, экспертов и других специалистов, участвующих в организации, проведении и проверке ВПР </w:t>
      </w:r>
    </w:p>
    <w:p w14:paraId="66225BDB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13.1.Консультирование региональных/муниципальных координаторов, ответственных организаторов в ОО по вопросам порядка проведения и мониторинга хода проведения ВПР на уровне субъекта и/или муниципалитета осуществляется посредством предоставления доступа к инструктивным материалам, размещѐнным в ЛК ГИС ФИС ОКО, а также посредством предоставления доступа к разделу «Форум технической поддержки ВПР» в ГИС ФИС ОКО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help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-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fisoko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obrnadzor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gov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/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или по электронной почте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vprhelp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@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, где каждый региональный/муниципальный координатор, организатор в ОО может задать вопрос и получить ответ. </w:t>
      </w:r>
    </w:p>
    <w:p w14:paraId="61375F9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13.2. Консультирование экспертов по вопросам проверки и оценивания ответов </w:t>
      </w:r>
    </w:p>
    <w:p w14:paraId="4473056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участников ВПР осуществляется посредством предоставления доступа к инструктивным материалам, размещѐнным в ЛК ГИС ФИС ОКО, а также посредством предоставления доступа к разделу «Форум экспертов ВПР» в ГИС ФИС ОКО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https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://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helpfisoko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obrnadzor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gov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/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или по электронной почте 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vprhelp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@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fioco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>.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val="en-US" w:eastAsia="zh-CN" w:bidi="ar"/>
        </w:rPr>
        <w:t>ru</w:t>
      </w:r>
      <w:r>
        <w:rPr>
          <w:rFonts w:hint="default" w:ascii="Times New Roman" w:hAnsi="Times New Roman" w:eastAsia="SimSun" w:cs="Times New Roman"/>
          <w:color w:val="0000FF"/>
          <w:sz w:val="28"/>
          <w:szCs w:val="28"/>
          <w:lang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, где каждый эксперт может задать вопрос федеральному организатору и получить ответ. </w:t>
      </w:r>
    </w:p>
    <w:p w14:paraId="5F39B74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 xml:space="preserve">14. Получение результатов ВПР </w:t>
      </w:r>
    </w:p>
    <w:p w14:paraId="5F60172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14.1. Сбор и обработку результатов ВПР осуществляет Федеральная служба по надзору в сфере образования и науки не позднее 2 месяцев со дня завершения соответствующих мероприятий в соответствии с пунктом 20 Правил. </w:t>
      </w:r>
    </w:p>
    <w:p w14:paraId="546F178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14.2. Хранение работ участников рекомендуется обеспечить до окончания ВПР (до получения результатов). ОИВ может принять решение об ином сроке хранения работ участников ВПР. </w:t>
      </w:r>
    </w:p>
    <w:p w14:paraId="68FC204A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14.3. Ответственный организатор в ОО, муниципальный и/или региональный координатор получают результаты ВПР в разделе «Аналитика» ЛК ГИС ФИС ОКО в соответствии с инструкцией по работе с разделом, размещенной во вкладке «Техническая поддержка» в ЛК ГИС ФИС ОКО. </w:t>
      </w:r>
    </w:p>
    <w:p w14:paraId="586B316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 xml:space="preserve">14.4. Региональные координаторы передают результаты ВПР в ОИВ. </w:t>
      </w:r>
    </w:p>
    <w:p w14:paraId="3CD3469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  <w:lang w:eastAsia="zh-CN" w:bidi="ar"/>
        </w:rPr>
        <w:t>14.5. Результаты ВПР могут быть использованы ОИВ для анализа текущего состояния системы образования и формирования программ еѐ развития, ОО – для совершенствования преподавания учебных предметов на основе аналитических выводов о качестве образования Результаты ВПР не могут быть использованы для оценки деятельности педагогических работников, образовательных организаций, ОИВ.</w:t>
      </w:r>
    </w:p>
    <w:p w14:paraId="0B197F2D">
      <w:pPr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  <w:r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  <w:br w:type="page"/>
      </w:r>
    </w:p>
    <w:p w14:paraId="3B513C97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szCs w:val="24"/>
          <w:lang w:eastAsia="zh-CN" w:bidi="ar"/>
        </w:rPr>
        <w:t xml:space="preserve">Приложение </w:t>
      </w:r>
    </w:p>
    <w:p w14:paraId="74DC8A26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szCs w:val="24"/>
          <w:lang w:eastAsia="zh-CN" w:bidi="ar"/>
        </w:rPr>
        <w:t>к Порядку проведения ВПР</w:t>
      </w:r>
    </w:p>
    <w:p w14:paraId="004BE175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sz w:val="28"/>
          <w:szCs w:val="28"/>
          <w:lang w:eastAsia="zh-CN" w:bidi="ar"/>
        </w:rPr>
        <w:t>Продолжительность выполнения работ и формат печати ВПР в 2025 году</w:t>
      </w:r>
    </w:p>
    <w:p w14:paraId="241054D3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8"/>
        <w:gridCol w:w="1425"/>
        <w:gridCol w:w="3008"/>
        <w:gridCol w:w="2906"/>
      </w:tblGrid>
      <w:tr w14:paraId="59EA3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3351D7DF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Предмет</w:t>
            </w:r>
          </w:p>
          <w:p w14:paraId="710AC047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1566659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Класс</w:t>
            </w:r>
          </w:p>
          <w:p w14:paraId="56BA99CE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7418825C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Продолжительность</w:t>
            </w:r>
          </w:p>
          <w:p w14:paraId="2E529FF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val="en-US" w:eastAsia="zh-CN" w:bidi="ar"/>
              </w:rPr>
              <w:t>выполнения работы</w:t>
            </w:r>
          </w:p>
          <w:p w14:paraId="6B99F241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</w:tcPr>
          <w:p w14:paraId="7C6AFAE8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Печать вариантов ВПР</w:t>
            </w:r>
          </w:p>
          <w:p w14:paraId="334F6222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/>
                <w:iCs/>
                <w:color w:val="auto"/>
                <w:sz w:val="24"/>
                <w:szCs w:val="24"/>
                <w:lang w:eastAsia="zh-CN" w:bidi="ar"/>
              </w:rPr>
              <w:t xml:space="preserve">Не допускается </w:t>
            </w:r>
            <w:r>
              <w:rPr>
                <w:rFonts w:hint="default" w:ascii="Times New Roman" w:hAnsi="Times New Roman" w:eastAsia="SimSun" w:cs="Times New Roman"/>
                <w:i/>
                <w:iCs/>
                <w:color w:val="auto"/>
                <w:sz w:val="24"/>
                <w:szCs w:val="24"/>
                <w:lang w:eastAsia="zh-CN" w:bidi="ar"/>
              </w:rPr>
              <w:t>печать двух</w:t>
            </w:r>
          </w:p>
          <w:p w14:paraId="35B7F15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auto"/>
                <w:sz w:val="24"/>
                <w:szCs w:val="24"/>
                <w:lang w:eastAsia="zh-CN" w:bidi="ar"/>
              </w:rPr>
              <w:t>страниц на одну сторону</w:t>
            </w:r>
          </w:p>
          <w:p w14:paraId="0F2C960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auto"/>
                <w:sz w:val="24"/>
                <w:szCs w:val="24"/>
                <w:lang w:eastAsia="zh-CN" w:bidi="ar"/>
              </w:rPr>
              <w:t>листа А4</w:t>
            </w:r>
          </w:p>
          <w:p w14:paraId="05C0FCC3">
            <w:pPr>
              <w:widowControl w:val="0"/>
              <w:jc w:val="center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D308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D93DE8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22313E6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4DA6D43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4</w:t>
            </w:r>
          </w:p>
          <w:p w14:paraId="7701013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55BB34B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296007D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41BDFE0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</w:tcPr>
          <w:p w14:paraId="0F29614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7367593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auto"/>
                <w:sz w:val="24"/>
                <w:szCs w:val="24"/>
                <w:lang w:eastAsia="zh-CN" w:bidi="ar"/>
              </w:rPr>
              <w:t>односторонняя</w:t>
            </w:r>
          </w:p>
          <w:p w14:paraId="0083C27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3032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7B4C4A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Математика</w:t>
            </w:r>
          </w:p>
          <w:p w14:paraId="4EC4485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05747A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4</w:t>
            </w:r>
          </w:p>
          <w:p w14:paraId="5A3C741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9548DF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615E637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1A828C7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7F75C8D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97ADA77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C2FF80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BC8131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5001BCD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57301BA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78642B9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0F2A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9ADD21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Окружающий мир</w:t>
            </w:r>
          </w:p>
          <w:p w14:paraId="45D1AC0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6CE24F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4</w:t>
            </w:r>
          </w:p>
          <w:p w14:paraId="6E77873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7191BD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0EF5871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2FFAEDE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2DAACBD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7669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74C2F4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Литературное чтение</w:t>
            </w:r>
          </w:p>
          <w:p w14:paraId="0ECA869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0844CD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4</w:t>
            </w:r>
          </w:p>
          <w:p w14:paraId="578AF9D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752E620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30CEBE8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7EB6AF0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EE8E2C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D03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F28E82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6813B12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(английский, немецкий, </w:t>
            </w:r>
          </w:p>
          <w:p w14:paraId="2BFB109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</w:t>
            </w:r>
          </w:p>
          <w:p w14:paraId="397C022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D93ED6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4</w:t>
            </w:r>
          </w:p>
          <w:p w14:paraId="7951899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68DA89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6FB10E6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06391EF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ACC7E6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2654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5C24B3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14F72A7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4F610A8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536C14C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C474D5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73768B2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4121FE8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23980AE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E904D5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8190A16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A550932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E73939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6053B8C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03E6F6A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5BD1213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F878D1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2BA9957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6001AA4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41E707B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1279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397D81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Математика</w:t>
            </w:r>
          </w:p>
          <w:p w14:paraId="31E94E1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57F85E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53E8EBE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8B82C3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4BCD080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304D5B5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012A707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CA1F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7FFF21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История</w:t>
            </w:r>
          </w:p>
          <w:p w14:paraId="4969798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9975EB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035D59F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4696E5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70C9E28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1621B82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294538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32BA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6BCB78A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Литература</w:t>
            </w:r>
          </w:p>
          <w:p w14:paraId="641C56F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4567B2A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4203848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600EF2B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5F2651A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71EC48C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65C575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310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344BB0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56E5B26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(английский, немецкий, </w:t>
            </w:r>
          </w:p>
          <w:p w14:paraId="317E95B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</w:t>
            </w:r>
          </w:p>
          <w:p w14:paraId="7836B1D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4CB214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1322D74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A7C555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69B10BE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638E1E9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DCC20A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1A2B9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7D36385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География</w:t>
            </w:r>
          </w:p>
          <w:p w14:paraId="4B43652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0D04DAE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5D9C28D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D40E77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204799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39FD8CE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31E33B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6EB3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C0D9AA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Биология</w:t>
            </w:r>
          </w:p>
          <w:p w14:paraId="18CC0E3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5C4379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5</w:t>
            </w:r>
          </w:p>
          <w:p w14:paraId="0DFA6E0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67134B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1F6CAF4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0D74782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46A4C04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D74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634DC40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6766ED6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29E58A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64BE91F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17C497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Один урок, не более</w:t>
            </w:r>
          </w:p>
          <w:p w14:paraId="50048C0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747DFC3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44CF8E1E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8E941C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1E3F7D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928C3DD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D43E22E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63697FB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2383180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1F3DD2E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2C53130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119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8BCDEB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Математика</w:t>
            </w:r>
          </w:p>
          <w:p w14:paraId="43959B1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B53E17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419D1DF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42BF5A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6AAFAB1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25D60A7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125248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19A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4DF887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История</w:t>
            </w:r>
          </w:p>
          <w:p w14:paraId="113A4AC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434904A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3928003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62EF843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760FA41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1AA3BFC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86E72F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916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315614D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Обществознание</w:t>
            </w:r>
          </w:p>
          <w:p w14:paraId="4A80AF9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3858B2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1B62F05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6380BC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46018AE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6A7C09D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42A1B5F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98BF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95E06B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Литература</w:t>
            </w:r>
          </w:p>
          <w:p w14:paraId="477A966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2092E24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794DB04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12BEC9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14437CF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19AA4BA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E479B8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D48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432BF5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4AB7A28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(английский, немецкий, </w:t>
            </w:r>
          </w:p>
          <w:p w14:paraId="6799BBC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</w:t>
            </w:r>
          </w:p>
          <w:p w14:paraId="4A98963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1373F8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58B0CCD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200588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7EABB68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7118F55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458A6D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F387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6CE2D71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География</w:t>
            </w:r>
          </w:p>
          <w:p w14:paraId="4D30458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7631B4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12EE33D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7B1C2E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2CE2C2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36017A6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676EBF1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5DCD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0CD3EA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Биология</w:t>
            </w:r>
          </w:p>
          <w:p w14:paraId="24CBA95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C1EF4A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6</w:t>
            </w:r>
          </w:p>
          <w:p w14:paraId="472CCDA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A721F3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9EC674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734C536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18D5072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2190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35ABB6D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5956DD3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4AC7B6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3E44C7D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6680A9E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1621AE1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77B3DCF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2090D931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4319901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5B7BC12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3D62417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3BB27BE8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9607DB2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61BE0CEA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905CB98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46C9DE4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3071D64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4D4AA4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78914C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ACE6AF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450CB48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2932F3F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6E30B17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56F9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A8DAF4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Математика базовая или </w:t>
            </w:r>
          </w:p>
          <w:p w14:paraId="4069DBF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математика с </w:t>
            </w:r>
          </w:p>
          <w:p w14:paraId="4B34313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углубленным изучением </w:t>
            </w:r>
          </w:p>
          <w:p w14:paraId="2628FA6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предмета</w:t>
            </w:r>
          </w:p>
          <w:p w14:paraId="1E2E0C2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396E8A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0A03BC6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228EC8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0B49FB7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4C40394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296B74A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34E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094783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История</w:t>
            </w:r>
          </w:p>
          <w:p w14:paraId="7C7CFAA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BFFAEA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1F6261A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79574B1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1B1E975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5D3662E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129AE81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155C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E75D12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Обществознание</w:t>
            </w:r>
          </w:p>
          <w:p w14:paraId="79B2909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BCF6E3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7EA3877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CA4BFD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054DA99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48D0257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8BF3F3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07B4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BAF9BA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Литература</w:t>
            </w:r>
          </w:p>
          <w:p w14:paraId="23B0768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372D79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50BE1E6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7FA3AF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332ECF7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0A73D2E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748847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C08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37674E7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42C6292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(английский, немецкий, французский)</w:t>
            </w:r>
          </w:p>
          <w:p w14:paraId="666D417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4861596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60D4A0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54E2894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35E0F5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358B59C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30360A7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1850C21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93B5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DA1DE6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География</w:t>
            </w:r>
          </w:p>
          <w:p w14:paraId="07B71C7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AA4CAA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0E53651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0FD951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50E9D7E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5870806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B90C53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7CF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5CF889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Биология</w:t>
            </w:r>
          </w:p>
          <w:p w14:paraId="1D819C9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77348F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7D16B08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FE5F02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6D64ABB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7676271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03CF4C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BE0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F74F16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Физика базовая или </w:t>
            </w:r>
          </w:p>
          <w:p w14:paraId="1453ED5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физика с углубленным </w:t>
            </w:r>
          </w:p>
          <w:p w14:paraId="7DE7EE6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изучением предмета</w:t>
            </w:r>
          </w:p>
          <w:p w14:paraId="746C637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179450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0F31B8B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67E40B3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753039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7D7279F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476B6C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4620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766D1EF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Информатика</w:t>
            </w:r>
          </w:p>
          <w:p w14:paraId="71294D2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4B0ABE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7</w:t>
            </w:r>
          </w:p>
          <w:p w14:paraId="660BCFE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1590FF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415F7BB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4A2F105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0B156E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814C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36D8FC5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72C1FE8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D6E1E4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7B627CB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CB035B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55DA2D4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57F849D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0DED044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B6BAF6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A91757D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E163D83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9C9EDA6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2455A3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FAA4E15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084B200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28678ED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6840D7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A7081D5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2AA4AF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3EDE7DB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A2C850F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00ACEC8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A274F31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B84EA5E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2D2EF43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20FF83FE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9FED93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18500EF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4157E6A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3B78159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00A34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793F57D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Математика базовая или </w:t>
            </w:r>
          </w:p>
          <w:p w14:paraId="13CFDCC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математика с </w:t>
            </w:r>
          </w:p>
          <w:p w14:paraId="73B0349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углубленным изучением </w:t>
            </w:r>
          </w:p>
          <w:p w14:paraId="36A7505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предмета</w:t>
            </w:r>
          </w:p>
          <w:p w14:paraId="305DACF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2654E76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1E134B4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A52638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5FD4810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0D3149C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BCEE10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0988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AB81DD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История</w:t>
            </w:r>
          </w:p>
          <w:p w14:paraId="748DF83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7C482D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3394872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4D234D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47C9C0E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2D62F93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0CE41AF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1E6F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DBD4BE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Обществознание</w:t>
            </w:r>
          </w:p>
          <w:p w14:paraId="1E37374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249BA9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06805E0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42D943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161D91D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0818B9A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009EE2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563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AE1181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Литература</w:t>
            </w:r>
          </w:p>
          <w:p w14:paraId="5A34DB3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469904E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7508FA8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6BD67C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7824EA8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22F9A29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48A3BA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B21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515882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72688EE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(английский, немецкий, </w:t>
            </w:r>
          </w:p>
          <w:p w14:paraId="5057FD5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</w:t>
            </w:r>
          </w:p>
          <w:p w14:paraId="1212FE7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26E7C1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78724E1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F2B0E0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Один урок, не более </w:t>
            </w:r>
          </w:p>
          <w:p w14:paraId="5747C55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</w:t>
            </w:r>
          </w:p>
          <w:p w14:paraId="5341186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6C1D372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410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DA9A8C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География</w:t>
            </w:r>
          </w:p>
          <w:p w14:paraId="5D37D2A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1B7B3D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00F964C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2392217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D4AB53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4AD59FF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57050A4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0EDD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294605F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Биология</w:t>
            </w:r>
          </w:p>
          <w:p w14:paraId="25C2428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2C20C8B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7D4C6F5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3A82FC2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1E4A61A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2351311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05BA1D8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6778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7EABDBE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Химия</w:t>
            </w:r>
          </w:p>
          <w:p w14:paraId="7C266B8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FBA1B5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6B02BB5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EF59CE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Два урока, не более</w:t>
            </w:r>
          </w:p>
          <w:p w14:paraId="5B3B3E1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3CF49D5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60A1D8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56C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6763145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Физика базовая или </w:t>
            </w:r>
          </w:p>
          <w:p w14:paraId="16FB5C0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физика с углубленным </w:t>
            </w:r>
          </w:p>
          <w:p w14:paraId="44CAD49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изучением предмета</w:t>
            </w:r>
          </w:p>
          <w:p w14:paraId="4675DA3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AC0476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54AE2F9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5EE29AC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007634A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5105190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2CB45FE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706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153D9D6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Информатика</w:t>
            </w:r>
          </w:p>
          <w:p w14:paraId="566362E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077ED64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8</w:t>
            </w:r>
          </w:p>
          <w:p w14:paraId="5E1ED31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03EAAD38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2F4FDAF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476EFD7F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00B6D31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EF6B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8C0E04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Русский язык</w:t>
            </w:r>
          </w:p>
          <w:p w14:paraId="079ED0B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12F951E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338FB1B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52F8F81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2D2DBE5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718E839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restart"/>
          </w:tcPr>
          <w:p w14:paraId="28A8F4AD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9325756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0B6B3402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0961EB9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E4EB71C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3AE87D92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4695E5BC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6AB58845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9A7F964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5C4D9C2E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67F83C46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71FC8E6D">
            <w:pPr>
              <w:jc w:val="left"/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</w:pPr>
          </w:p>
          <w:p w14:paraId="1A9FDBF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формат печати – А4, чѐрно- </w:t>
            </w:r>
          </w:p>
          <w:p w14:paraId="4E66EC73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белая, допускается печать на </w:t>
            </w:r>
          </w:p>
          <w:p w14:paraId="0F3C1FC1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обеих сторонах листа</w:t>
            </w:r>
          </w:p>
          <w:p w14:paraId="53BA75E1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2F7F5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6FE2E85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Математика</w:t>
            </w:r>
          </w:p>
          <w:p w14:paraId="569F38A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0FEC33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5348095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62FEA7D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B66A14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0D3FE02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2EE7403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626FC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2DB5BCAA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История</w:t>
            </w:r>
          </w:p>
          <w:p w14:paraId="3682525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3127F2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27CFFD45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99B4BF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13F47E5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589ED8F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5E68448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059AD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4F4DBC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Обществознание</w:t>
            </w:r>
          </w:p>
          <w:p w14:paraId="611B760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67E4168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794C00F0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50B507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1C49899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76B5D2B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6C58802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C165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EA12606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География</w:t>
            </w:r>
          </w:p>
          <w:p w14:paraId="4A90BF8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5B0B620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6802E70E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5A322050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51FDD3C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1999DCA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28EE691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49AEF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5FFE50E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Физика</w:t>
            </w:r>
          </w:p>
          <w:p w14:paraId="0D09CB0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7B859DA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01E44FE6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1B9930ED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4CE95854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213412F3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6B8B27B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77445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4CBE19AB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Химия</w:t>
            </w:r>
          </w:p>
          <w:p w14:paraId="0EAA443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3242E6A9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112AE92B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C7644C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3F34E45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16F60B3A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1D95942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593D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004C4F4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Литература</w:t>
            </w:r>
          </w:p>
          <w:p w14:paraId="24BA4D9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0547BB8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47A9A0AD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4F03E51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0FA8F1BC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2C14DC92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36FA4D9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  <w:tr w14:paraId="3D69B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1" w:type="dxa"/>
          </w:tcPr>
          <w:p w14:paraId="77817CBE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Иностранный язык </w:t>
            </w:r>
          </w:p>
          <w:p w14:paraId="10B0EFC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(английский, немецкий, </w:t>
            </w:r>
          </w:p>
          <w:p w14:paraId="31E728C5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французский)</w:t>
            </w:r>
          </w:p>
          <w:p w14:paraId="2087EE44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1234" w:type="dxa"/>
          </w:tcPr>
          <w:p w14:paraId="2276ABE7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val="en-US" w:eastAsia="zh-CN" w:bidi="ar"/>
              </w:rPr>
              <w:t>10</w:t>
            </w:r>
          </w:p>
          <w:p w14:paraId="7C98D29C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2460" w:type="dxa"/>
          </w:tcPr>
          <w:p w14:paraId="7033258F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 xml:space="preserve">Два урока, не более </w:t>
            </w:r>
          </w:p>
          <w:p w14:paraId="11CC3432">
            <w:pPr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SimSun" w:cs="Times New Roman"/>
                <w:color w:val="auto"/>
                <w:sz w:val="24"/>
                <w:szCs w:val="24"/>
                <w:lang w:eastAsia="zh-CN" w:bidi="ar"/>
              </w:rPr>
              <w:t>чем 45 минут каждый</w:t>
            </w:r>
          </w:p>
          <w:p w14:paraId="05CBDF29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  <w:tc>
          <w:tcPr>
            <w:tcW w:w="3692" w:type="dxa"/>
            <w:vMerge w:val="continue"/>
          </w:tcPr>
          <w:p w14:paraId="7B95E547">
            <w:pPr>
              <w:widowControl w:val="0"/>
              <w:rPr>
                <w:rFonts w:hint="default" w:ascii="Times New Roman" w:hAnsi="Times New Roman" w:eastAsia="Arial Unicode MS" w:cs="Times New Roman"/>
                <w:b/>
                <w:bCs/>
                <w:color w:val="auto"/>
                <w:sz w:val="24"/>
                <w:szCs w:val="24"/>
                <w:lang w:eastAsia="en-US" w:bidi="ru-RU"/>
              </w:rPr>
            </w:pPr>
          </w:p>
        </w:tc>
      </w:tr>
    </w:tbl>
    <w:p w14:paraId="21285A55">
      <w:pPr>
        <w:widowControl w:val="0"/>
        <w:ind w:firstLine="0"/>
        <w:rPr>
          <w:rFonts w:hint="default" w:ascii="Times New Roman" w:hAnsi="Times New Roman" w:eastAsia="Arial Unicode MS" w:cs="Times New Roman"/>
          <w:b/>
          <w:bCs/>
          <w:sz w:val="28"/>
          <w:szCs w:val="28"/>
          <w:lang w:bidi="ru-RU"/>
        </w:rPr>
      </w:pPr>
    </w:p>
    <w:sectPr>
      <w:headerReference r:id="rId3" w:type="default"/>
      <w:pgSz w:w="11900" w:h="16840"/>
      <w:pgMar w:top="1134" w:right="851" w:bottom="113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FA5A5">
    <w:pPr>
      <w:pStyle w:val="8"/>
      <w:spacing w:line="14" w:lineRule="auto"/>
      <w:ind w:left="0" w:firstLine="0"/>
      <w:jc w:val="left"/>
      <w:rPr>
        <w:sz w:val="20"/>
      </w:rPr>
    </w:pPr>
    <w:r>
      <w:pict>
        <v:shape id="_x0000_s2049" o:spid="_x0000_s2049" o:spt="202" type="#_x0000_t202" style="position:absolute;left:0pt;margin-left:316.15pt;margin-top:-0.8pt;height:17.55pt;width:20.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8356881">
                <w:pPr>
                  <w:spacing w:before="9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E641E"/>
    <w:multiLevelType w:val="multilevel"/>
    <w:tmpl w:val="231E641E"/>
    <w:lvl w:ilvl="0" w:tentative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 w:cs="Times New Roman"/>
        <w:color w:val="auto"/>
      </w:rPr>
    </w:lvl>
    <w:lvl w:ilvl="1" w:tentative="0">
      <w:start w:val="1"/>
      <w:numFmt w:val="decimal"/>
      <w:lvlRestart w:val="0"/>
      <w:lvlText w:val="%1.%2."/>
      <w:lvlJc w:val="left"/>
      <w:pPr>
        <w:tabs>
          <w:tab w:val="left" w:pos="1512"/>
        </w:tabs>
        <w:ind w:left="1512" w:hanging="432"/>
      </w:pPr>
      <w:rPr>
        <w:rFonts w:hint="default" w:cs="Times New Roman"/>
      </w:rPr>
    </w:lvl>
    <w:lvl w:ilvl="2" w:tentative="0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hint="default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2520"/>
        </w:tabs>
        <w:ind w:left="2448" w:hanging="648"/>
      </w:pPr>
      <w:rPr>
        <w:rFonts w:hint="default" w:cs="Times New Roman"/>
      </w:r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952" w:hanging="792"/>
      </w:pPr>
      <w:rPr>
        <w:rFonts w:hint="default" w:cs="Times New Roman"/>
      </w:rPr>
    </w:lvl>
    <w:lvl w:ilvl="5" w:tentative="0">
      <w:start w:val="1"/>
      <w:numFmt w:val="decimal"/>
      <w:lvlText w:val="%1.%2.%3.%4.%5.%6."/>
      <w:lvlJc w:val="left"/>
      <w:pPr>
        <w:tabs>
          <w:tab w:val="left" w:pos="3600"/>
        </w:tabs>
        <w:ind w:left="3456" w:hanging="936"/>
      </w:pPr>
      <w:rPr>
        <w:rFonts w:hint="default" w:cs="Times New Roman"/>
      </w:rPr>
    </w:lvl>
    <w:lvl w:ilvl="6" w:tentative="0">
      <w:start w:val="1"/>
      <w:numFmt w:val="decimal"/>
      <w:lvlText w:val="%1.%2.%3.%4.%5.%6.%7."/>
      <w:lvlJc w:val="left"/>
      <w:pPr>
        <w:tabs>
          <w:tab w:val="left" w:pos="4320"/>
        </w:tabs>
        <w:ind w:left="3960" w:hanging="1080"/>
      </w:pPr>
      <w:rPr>
        <w:rFonts w:hint="default" w:cs="Times New Roman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4680"/>
        </w:tabs>
        <w:ind w:left="4464" w:hanging="1224"/>
      </w:pPr>
      <w:rPr>
        <w:rFonts w:hint="default" w:cs="Times New Roman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5400"/>
        </w:tabs>
        <w:ind w:left="5040" w:hanging="1440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C028D7"/>
    <w:rsid w:val="00027DDC"/>
    <w:rsid w:val="00031B28"/>
    <w:rsid w:val="00034DC1"/>
    <w:rsid w:val="000361E4"/>
    <w:rsid w:val="0004599C"/>
    <w:rsid w:val="000857C8"/>
    <w:rsid w:val="0009233E"/>
    <w:rsid w:val="00096CF3"/>
    <w:rsid w:val="000A0001"/>
    <w:rsid w:val="000E15B9"/>
    <w:rsid w:val="000F5608"/>
    <w:rsid w:val="00100A01"/>
    <w:rsid w:val="001212D4"/>
    <w:rsid w:val="001270CC"/>
    <w:rsid w:val="00150E3E"/>
    <w:rsid w:val="00161CBC"/>
    <w:rsid w:val="001824FB"/>
    <w:rsid w:val="001B05EE"/>
    <w:rsid w:val="001C6AC2"/>
    <w:rsid w:val="001D1639"/>
    <w:rsid w:val="002002C7"/>
    <w:rsid w:val="00203702"/>
    <w:rsid w:val="0022406B"/>
    <w:rsid w:val="0024579F"/>
    <w:rsid w:val="00246959"/>
    <w:rsid w:val="0025409B"/>
    <w:rsid w:val="00270CC9"/>
    <w:rsid w:val="00284757"/>
    <w:rsid w:val="00296D04"/>
    <w:rsid w:val="002A2BCF"/>
    <w:rsid w:val="002A7217"/>
    <w:rsid w:val="002A7279"/>
    <w:rsid w:val="002C6927"/>
    <w:rsid w:val="002D7B5B"/>
    <w:rsid w:val="002F231C"/>
    <w:rsid w:val="00305821"/>
    <w:rsid w:val="003157C9"/>
    <w:rsid w:val="00343790"/>
    <w:rsid w:val="00347B27"/>
    <w:rsid w:val="0036111F"/>
    <w:rsid w:val="00386C11"/>
    <w:rsid w:val="003A02AA"/>
    <w:rsid w:val="003B3EF7"/>
    <w:rsid w:val="004032AF"/>
    <w:rsid w:val="004152DC"/>
    <w:rsid w:val="00424594"/>
    <w:rsid w:val="004414CD"/>
    <w:rsid w:val="00453326"/>
    <w:rsid w:val="00465C76"/>
    <w:rsid w:val="00470D34"/>
    <w:rsid w:val="00497E0D"/>
    <w:rsid w:val="004A1B15"/>
    <w:rsid w:val="004A2B47"/>
    <w:rsid w:val="004A349B"/>
    <w:rsid w:val="004A477E"/>
    <w:rsid w:val="004D2F1A"/>
    <w:rsid w:val="0050009E"/>
    <w:rsid w:val="005014B8"/>
    <w:rsid w:val="00503F71"/>
    <w:rsid w:val="0050536E"/>
    <w:rsid w:val="00507AEA"/>
    <w:rsid w:val="00582794"/>
    <w:rsid w:val="00592DBE"/>
    <w:rsid w:val="005D0BE0"/>
    <w:rsid w:val="005E4AA1"/>
    <w:rsid w:val="005F1931"/>
    <w:rsid w:val="00603100"/>
    <w:rsid w:val="00607CDB"/>
    <w:rsid w:val="006179BC"/>
    <w:rsid w:val="006204B6"/>
    <w:rsid w:val="00625971"/>
    <w:rsid w:val="006344EF"/>
    <w:rsid w:val="00642EDD"/>
    <w:rsid w:val="00644D12"/>
    <w:rsid w:val="00651DA9"/>
    <w:rsid w:val="006605ED"/>
    <w:rsid w:val="0067153A"/>
    <w:rsid w:val="006B0B77"/>
    <w:rsid w:val="006D4D52"/>
    <w:rsid w:val="00701E29"/>
    <w:rsid w:val="00701FD2"/>
    <w:rsid w:val="00702CD8"/>
    <w:rsid w:val="00711FAF"/>
    <w:rsid w:val="00732C5F"/>
    <w:rsid w:val="0078755B"/>
    <w:rsid w:val="007B43C2"/>
    <w:rsid w:val="007C0215"/>
    <w:rsid w:val="007E7A2B"/>
    <w:rsid w:val="008107FA"/>
    <w:rsid w:val="00822F18"/>
    <w:rsid w:val="00826A08"/>
    <w:rsid w:val="00832C31"/>
    <w:rsid w:val="0085347F"/>
    <w:rsid w:val="00882781"/>
    <w:rsid w:val="0088537A"/>
    <w:rsid w:val="008E603D"/>
    <w:rsid w:val="0090682B"/>
    <w:rsid w:val="00912ACE"/>
    <w:rsid w:val="009152F4"/>
    <w:rsid w:val="0091735F"/>
    <w:rsid w:val="00920BAC"/>
    <w:rsid w:val="00921AD4"/>
    <w:rsid w:val="00945C96"/>
    <w:rsid w:val="00954FC4"/>
    <w:rsid w:val="00957D0A"/>
    <w:rsid w:val="00990B54"/>
    <w:rsid w:val="009A4C65"/>
    <w:rsid w:val="009C354F"/>
    <w:rsid w:val="009F1DE4"/>
    <w:rsid w:val="00A03574"/>
    <w:rsid w:val="00A150CA"/>
    <w:rsid w:val="00A27AE0"/>
    <w:rsid w:val="00A417F2"/>
    <w:rsid w:val="00A47B19"/>
    <w:rsid w:val="00A50E24"/>
    <w:rsid w:val="00A55669"/>
    <w:rsid w:val="00A77632"/>
    <w:rsid w:val="00A86859"/>
    <w:rsid w:val="00A87736"/>
    <w:rsid w:val="00A935EA"/>
    <w:rsid w:val="00A95A3E"/>
    <w:rsid w:val="00AA7648"/>
    <w:rsid w:val="00AC33BF"/>
    <w:rsid w:val="00AC61AB"/>
    <w:rsid w:val="00AE5927"/>
    <w:rsid w:val="00AF66CC"/>
    <w:rsid w:val="00B031D0"/>
    <w:rsid w:val="00B07B9C"/>
    <w:rsid w:val="00B13820"/>
    <w:rsid w:val="00B311A6"/>
    <w:rsid w:val="00B73576"/>
    <w:rsid w:val="00B73D7B"/>
    <w:rsid w:val="00B90E0D"/>
    <w:rsid w:val="00BA11DB"/>
    <w:rsid w:val="00BA3B21"/>
    <w:rsid w:val="00BB333E"/>
    <w:rsid w:val="00BB4880"/>
    <w:rsid w:val="00BC1E40"/>
    <w:rsid w:val="00BC2A8F"/>
    <w:rsid w:val="00BC4579"/>
    <w:rsid w:val="00BD1A7D"/>
    <w:rsid w:val="00BD3391"/>
    <w:rsid w:val="00C01C9B"/>
    <w:rsid w:val="00C028D7"/>
    <w:rsid w:val="00C0680F"/>
    <w:rsid w:val="00C10D5C"/>
    <w:rsid w:val="00C347E3"/>
    <w:rsid w:val="00C91AA4"/>
    <w:rsid w:val="00CA36C6"/>
    <w:rsid w:val="00CC37A5"/>
    <w:rsid w:val="00CD44A0"/>
    <w:rsid w:val="00CE59CF"/>
    <w:rsid w:val="00CF0F43"/>
    <w:rsid w:val="00CF4DAB"/>
    <w:rsid w:val="00D11090"/>
    <w:rsid w:val="00D147CB"/>
    <w:rsid w:val="00D16AAF"/>
    <w:rsid w:val="00D16D1C"/>
    <w:rsid w:val="00D2047B"/>
    <w:rsid w:val="00D23374"/>
    <w:rsid w:val="00D2381B"/>
    <w:rsid w:val="00D24936"/>
    <w:rsid w:val="00D26D20"/>
    <w:rsid w:val="00D363B6"/>
    <w:rsid w:val="00D47164"/>
    <w:rsid w:val="00D47933"/>
    <w:rsid w:val="00D65532"/>
    <w:rsid w:val="00D92E6E"/>
    <w:rsid w:val="00DB33CA"/>
    <w:rsid w:val="00DB3A46"/>
    <w:rsid w:val="00DB5668"/>
    <w:rsid w:val="00E076CB"/>
    <w:rsid w:val="00E440B8"/>
    <w:rsid w:val="00E44C26"/>
    <w:rsid w:val="00E604E1"/>
    <w:rsid w:val="00E827E6"/>
    <w:rsid w:val="00E91116"/>
    <w:rsid w:val="00EA15FF"/>
    <w:rsid w:val="00EB04C3"/>
    <w:rsid w:val="00EE392E"/>
    <w:rsid w:val="00EE5A19"/>
    <w:rsid w:val="00F046AB"/>
    <w:rsid w:val="00F07355"/>
    <w:rsid w:val="00F30A37"/>
    <w:rsid w:val="00F343D3"/>
    <w:rsid w:val="00F34B77"/>
    <w:rsid w:val="00F71167"/>
    <w:rsid w:val="00F77E97"/>
    <w:rsid w:val="00F85667"/>
    <w:rsid w:val="00FB17F4"/>
    <w:rsid w:val="00FD1EBD"/>
    <w:rsid w:val="00FF5A80"/>
    <w:rsid w:val="036E5B30"/>
    <w:rsid w:val="08E55FE4"/>
    <w:rsid w:val="09082A60"/>
    <w:rsid w:val="09F26411"/>
    <w:rsid w:val="0A170E2F"/>
    <w:rsid w:val="0B687213"/>
    <w:rsid w:val="10522ED6"/>
    <w:rsid w:val="14A30191"/>
    <w:rsid w:val="18B20B64"/>
    <w:rsid w:val="191B58C7"/>
    <w:rsid w:val="19632DB3"/>
    <w:rsid w:val="196F2C16"/>
    <w:rsid w:val="19A03502"/>
    <w:rsid w:val="19FE05BC"/>
    <w:rsid w:val="1CDB7EE7"/>
    <w:rsid w:val="1DD34A41"/>
    <w:rsid w:val="1E011164"/>
    <w:rsid w:val="1EA41670"/>
    <w:rsid w:val="1F625780"/>
    <w:rsid w:val="212B5886"/>
    <w:rsid w:val="213F18E6"/>
    <w:rsid w:val="21560BEA"/>
    <w:rsid w:val="250677D7"/>
    <w:rsid w:val="29E87A0C"/>
    <w:rsid w:val="2AD4461E"/>
    <w:rsid w:val="2DA66471"/>
    <w:rsid w:val="2DBB72CC"/>
    <w:rsid w:val="2DE64260"/>
    <w:rsid w:val="30C568DA"/>
    <w:rsid w:val="313D4D48"/>
    <w:rsid w:val="314C1F3E"/>
    <w:rsid w:val="31A30D4B"/>
    <w:rsid w:val="343C4C08"/>
    <w:rsid w:val="36E14E49"/>
    <w:rsid w:val="38B1239E"/>
    <w:rsid w:val="38E30B05"/>
    <w:rsid w:val="3A54487C"/>
    <w:rsid w:val="3C452D49"/>
    <w:rsid w:val="408A4171"/>
    <w:rsid w:val="42614095"/>
    <w:rsid w:val="4392175C"/>
    <w:rsid w:val="451A64E9"/>
    <w:rsid w:val="483D75D9"/>
    <w:rsid w:val="4B8A5109"/>
    <w:rsid w:val="4BE21CA1"/>
    <w:rsid w:val="4BF0225F"/>
    <w:rsid w:val="4D863FB8"/>
    <w:rsid w:val="500C0054"/>
    <w:rsid w:val="526A2233"/>
    <w:rsid w:val="52BA0F9D"/>
    <w:rsid w:val="52C03755"/>
    <w:rsid w:val="53033561"/>
    <w:rsid w:val="553D7F70"/>
    <w:rsid w:val="56D120CD"/>
    <w:rsid w:val="59466C53"/>
    <w:rsid w:val="5B4F0463"/>
    <w:rsid w:val="5C7E4633"/>
    <w:rsid w:val="60FB7FA9"/>
    <w:rsid w:val="670214F5"/>
    <w:rsid w:val="6932268C"/>
    <w:rsid w:val="6AD12B4E"/>
    <w:rsid w:val="6C5E63C5"/>
    <w:rsid w:val="6CC0704A"/>
    <w:rsid w:val="6F75560F"/>
    <w:rsid w:val="6F830281"/>
    <w:rsid w:val="72BF4D67"/>
    <w:rsid w:val="74CC0897"/>
    <w:rsid w:val="757C09E5"/>
    <w:rsid w:val="76465AE3"/>
    <w:rsid w:val="77B651FF"/>
    <w:rsid w:val="7E6E664F"/>
    <w:rsid w:val="7F6521FA"/>
    <w:rsid w:val="7FB156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ind w:firstLine="567"/>
      <w:jc w:val="both"/>
    </w:pPr>
    <w:rPr>
      <w:rFonts w:ascii="Times New Roman" w:hAnsi="Times New Roman" w:eastAsia="Arial" w:cs="Arial"/>
      <w:color w:val="000000"/>
      <w:sz w:val="24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1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3"/>
    <w:basedOn w:val="1"/>
    <w:next w:val="1"/>
    <w:link w:val="12"/>
    <w:qFormat/>
    <w:uiPriority w:val="99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Body Text"/>
    <w:basedOn w:val="1"/>
    <w:link w:val="17"/>
    <w:qFormat/>
    <w:uiPriority w:val="1"/>
    <w:pPr>
      <w:widowControl w:val="0"/>
      <w:autoSpaceDE w:val="0"/>
      <w:autoSpaceDN w:val="0"/>
      <w:ind w:left="222" w:firstLine="707"/>
    </w:pPr>
    <w:rPr>
      <w:rFonts w:eastAsia="Times New Roman" w:cs="Times New Roman"/>
      <w:color w:val="auto"/>
      <w:szCs w:val="24"/>
      <w:lang w:eastAsia="en-US"/>
    </w:rPr>
  </w:style>
  <w:style w:type="paragraph" w:styleId="9">
    <w:name w:val="Title"/>
    <w:basedOn w:val="1"/>
    <w:link w:val="18"/>
    <w:qFormat/>
    <w:uiPriority w:val="1"/>
    <w:pPr>
      <w:widowControl w:val="0"/>
      <w:autoSpaceDE w:val="0"/>
      <w:autoSpaceDN w:val="0"/>
      <w:spacing w:before="9"/>
      <w:ind w:left="60" w:firstLine="0"/>
      <w:jc w:val="left"/>
    </w:pPr>
    <w:rPr>
      <w:rFonts w:eastAsia="Times New Roman" w:cs="Times New Roman"/>
      <w:color w:val="auto"/>
      <w:sz w:val="28"/>
      <w:szCs w:val="28"/>
      <w:lang w:eastAsia="en-US"/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  <w:ind w:firstLine="0"/>
      <w:jc w:val="left"/>
    </w:pPr>
    <w:rPr>
      <w:rFonts w:ascii="Times" w:hAnsi="Times" w:eastAsia="Times New Roman" w:cs="Times New Roman"/>
      <w:color w:val="auto"/>
      <w:sz w:val="20"/>
      <w:lang w:val="en-US"/>
    </w:rPr>
  </w:style>
  <w:style w:type="table" w:styleId="11">
    <w:name w:val="Table Grid"/>
    <w:basedOn w:val="5"/>
    <w:qFormat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Заголовок 3 Знак"/>
    <w:link w:val="3"/>
    <w:qFormat/>
    <w:uiPriority w:val="99"/>
    <w:rPr>
      <w:rFonts w:ascii="Trebuchet MS" w:hAnsi="Trebuchet MS" w:eastAsia="Arial" w:cs="Trebuchet MS"/>
      <w:b/>
      <w:color w:val="1F4E79"/>
      <w:sz w:val="24"/>
    </w:rPr>
  </w:style>
  <w:style w:type="paragraph" w:styleId="13">
    <w:name w:val="List Paragraph"/>
    <w:basedOn w:val="1"/>
    <w:qFormat/>
    <w:uiPriority w:val="1"/>
    <w:pPr>
      <w:ind w:left="720"/>
      <w:contextualSpacing/>
    </w:pPr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15">
    <w:name w:val="Заголовок 1 Знак"/>
    <w:basedOn w:val="4"/>
    <w:link w:val="2"/>
    <w:qFormat/>
    <w:uiPriority w:val="1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table" w:customStyle="1" w:styleId="16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Основной текст Знак"/>
    <w:basedOn w:val="4"/>
    <w:link w:val="8"/>
    <w:qFormat/>
    <w:uiPriority w:val="1"/>
    <w:rPr>
      <w:rFonts w:ascii="Times New Roman" w:hAnsi="Times New Roman"/>
      <w:sz w:val="24"/>
      <w:szCs w:val="24"/>
      <w:lang w:eastAsia="en-US"/>
    </w:rPr>
  </w:style>
  <w:style w:type="character" w:customStyle="1" w:styleId="18">
    <w:name w:val="Название Знак"/>
    <w:basedOn w:val="4"/>
    <w:link w:val="9"/>
    <w:qFormat/>
    <w:uiPriority w:val="1"/>
    <w:rPr>
      <w:rFonts w:ascii="Times New Roman" w:hAnsi="Times New Roman"/>
      <w:sz w:val="28"/>
      <w:szCs w:val="28"/>
      <w:lang w:eastAsia="en-US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ind w:firstLine="0"/>
      <w:jc w:val="center"/>
    </w:pPr>
    <w:rPr>
      <w:rFonts w:eastAsia="Times New Roman" w:cs="Times New Roman"/>
      <w:color w:val="auto"/>
      <w:sz w:val="22"/>
      <w:szCs w:val="22"/>
      <w:lang w:eastAsia="en-US"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eastAsia="Arial" w:cs="Tahoma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27</Pages>
  <Words>7636</Words>
  <Characters>43527</Characters>
  <Lines>362</Lines>
  <Paragraphs>102</Paragraphs>
  <TotalTime>4</TotalTime>
  <ScaleCrop>false</ScaleCrop>
  <LinksUpToDate>false</LinksUpToDate>
  <CharactersWithSpaces>51061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2018-03-16T06:45:00Z</dcterms:created>
  <dc:creator>Julia</dc:creator>
  <cp:lastModifiedBy>Admin</cp:lastModifiedBy>
  <cp:lastPrinted>2025-03-12T06:10:53Z</cp:lastPrinted>
  <dcterms:modified xsi:type="dcterms:W3CDTF">2025-03-12T06:11:25Z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F9E6B8B6082C4402890294C55F956305_12</vt:lpwstr>
  </property>
</Properties>
</file>