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shd w:val="clear" w:color="auto" w:fill="ffffff"/>
        <w:tabs>
          <w:tab w:val="left" w:pos="5376" w:leader="none"/>
          <w:tab w:val="left" w:pos="5844" w:leader="none"/>
        </w:tabs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1</w:t>
      </w:r>
      <w:r/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tabs>
          <w:tab w:val="left" w:pos="5844" w:leader="none"/>
        </w:tabs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К  приказу №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3/1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27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.08.20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школьной службе медиации (примирения)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№ 95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1. Общие положения.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Конвенцией ООН о правах ребенка, Конституцией РФ, Федеральным законом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 29.12.2012 № 273-ФЗ «Об образовании в Российской Федерации», «Национальной стратегией действий в интересах детей»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lef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1.2. Служба медиации(примирения) (далее как служба )  является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структурным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подразделением Учреждения, которое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1.3. Служба медиации является альтернативой другим способам реагирования на споры, конфликты,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противоправное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поведения или правонарушения несовершеннолетних. Результаты работы службы медиации(примирения)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1.4. Служба медиации(примирения) является приоритетным способом реагирова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примирения . Учреждение может применить другие способы решения конфликта и/или меры воздействия.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1.5. Допускается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создание службы медиаци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и(примирения)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школьная служба медиации(примирения).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2.  Цели и задачи службы медиации( примирения)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Целью службы  является: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распространение среди обучающихся, родителей и педагогов цивилизованных форм разрешения конфликтов;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помощь в разрешении конфликтных и криминальных ситуаций на основе принципов восстановительной медиации;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снижение количества административного реагирования на правонарушения.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3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Задачами службы  являются: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обучение школьников цивилизованным методам урегулирования конфликтов и ответственности;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информирование учеников и педагогов о принципах и ценностях восстановительных процедур;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3.  Принципы деятельности службы медиации( примирения)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3.1.   Деятельность службы  основана на следующих принципах: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Принцип добровольности, предполагающий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добровольное участие школьников в организации работы службы, вовлеченных в конфликт, на участие в примирительной программе.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Принцип конфиденци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альности, 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едполагающий обязательство службы медиации(примирения)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Принцип нейтральности, запрещающий службе медиаци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и(пр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имирения) принимать сторону одного из участников конфликта. Нейтральность предполагает, что служба 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4.  Порядок формирования службы медиации( примирения)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4.1. В состав службы  могут входить школьники 7-11 классов, прошедшие обучение проведению примирительных программ (в модели восстановительной медиации).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4.2. Руководителем (куратором) службы может быть социальный педагог или иной педагогический работник школы, на которого возлагаются обязанности по руководству службой  приказом директора Учреждения.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4.4. Родители дают согласие на работу своего ребенка в качестве ведущих примирительных встреч.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5.  Порядок работы службы медиации(примирения)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5.1. Служба медиации может получать информацию о случаях конфликтного или криминального характера от педагогов, обучающихся, администрации Учреждения, членов службы примирения, родителей.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5.2. Служба 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5.3. Примирительная программа начинается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5.4. В случае если примирительная программа планируется, когда дело находится на этапе дознания, следствия или в суде,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о 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проведении ставится в известность администрация Учреждения и родители, и при необходимости производится согласование с соответствующими органами внутренних дел.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5.5. Переговоры с родителями и должностными лицами проводит руководитель (куратор) службы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 принимает участие в проводимой программе.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5.8. В случае если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конфликтующие стороны не достигли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возраста 10 лет, примирительная программа проводится с согласия классного руководителя.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5.9. Служба  самостоятельно определяет сроки и этапы проведения программы в каждом отдельном случае.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5.10.В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5.11. При необходимости служба  передает копию примирительного договора администрации Учреждения.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5.12. Служба медиации(примирения) помогает определить способ выполнения обязательств, взятых на себя сторонами в примирительном договоре, но не несет ответственность за их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ыполнение. При возникновении проблем в выполнении обязательств, служба 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5.13. При необходимости служба медиации(примирения)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5.14. Служба медиации(примирения)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5.15. Деятельность службы  фиксируется в журналах и отчетах, которые являются внутренними документами службы;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5.16. Куратор службы обеспечивает мониторинг проведенных программ, проведение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супервизий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медиаторами на соответствие их деятельности принципам восстановительной медиации.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5.17. Медиация (и другие восстановительные практики) не является психологической процедурой, и потому не требует обязательного согласия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6.  Организация деятельности службы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медиации (примирения)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6.1. Службе медиации(примирения) по согласованию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администрацией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6.2. Администрация Учреждения оказывает службе  содействие в распространении информации о деятельности службы среди педагогов и обучающихся.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6.3. Служба медиации(примирения) имеет право пользоваться услугами психолога, социального педагога и других специалистов Учреждения.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6.4. Администрация Учрежд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содействует службе 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медиации(примирения) или самим использовать восстановительные практики.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6.5. В случае если стороны согласились на примирительную встречу, то админис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 и достигнутых договоренностях сторон.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6.7.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6.8. Служба медиации(примирения) может вносить на рассмотрение администрации предложения по снижению конфликтности в школе.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7.  Заключительные положения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7.1.  Настоящее положение вступает в силу с момента утверждения.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7.2.  Изменения в настоящее положение вносятся директором Учреждения по предложению службы медиации(примирения) или органов школьного самоуправления.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2025-03-14T02:14:51Z</dcterms:modified>
</cp:coreProperties>
</file>