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86AC4" w14:textId="77777777" w:rsidR="00B57847" w:rsidRDefault="00393126" w:rsidP="00B57847">
      <w:pPr>
        <w:spacing w:after="0" w:afterAutospacing="0"/>
        <w:jc w:val="center"/>
        <w:rPr>
          <w:rFonts w:hAnsi="Times New Roman" w:cs="Times New Roman"/>
          <w:sz w:val="24"/>
          <w:szCs w:val="24"/>
          <w:lang w:val="ru-RU"/>
        </w:rPr>
      </w:pPr>
      <w:r w:rsidRPr="00D737D1">
        <w:rPr>
          <w:rFonts w:hAnsi="Times New Roman" w:cs="Times New Roman"/>
          <w:sz w:val="24"/>
          <w:szCs w:val="24"/>
          <w:lang w:val="ru-RU"/>
        </w:rPr>
        <w:t>Муниципальное</w:t>
      </w:r>
      <w:r w:rsidRPr="00D737D1">
        <w:rPr>
          <w:rFonts w:hAnsi="Times New Roman" w:cs="Times New Roman"/>
          <w:sz w:val="24"/>
          <w:szCs w:val="24"/>
        </w:rPr>
        <w:t> </w:t>
      </w:r>
      <w:r w:rsidRPr="00D737D1">
        <w:rPr>
          <w:rFonts w:hAnsi="Times New Roman" w:cs="Times New Roman"/>
          <w:sz w:val="24"/>
          <w:szCs w:val="24"/>
          <w:lang w:val="ru-RU"/>
        </w:rPr>
        <w:t>бюджетное</w:t>
      </w:r>
      <w:r w:rsidRPr="00D737D1">
        <w:rPr>
          <w:rFonts w:hAnsi="Times New Roman" w:cs="Times New Roman"/>
          <w:sz w:val="24"/>
          <w:szCs w:val="24"/>
        </w:rPr>
        <w:t> </w:t>
      </w:r>
      <w:r w:rsidRPr="00D737D1">
        <w:rPr>
          <w:rFonts w:hAnsi="Times New Roman" w:cs="Times New Roman"/>
          <w:sz w:val="24"/>
          <w:szCs w:val="24"/>
          <w:lang w:val="ru-RU"/>
        </w:rPr>
        <w:t>общеобразовательное</w:t>
      </w:r>
      <w:r w:rsidRPr="00D737D1">
        <w:rPr>
          <w:rFonts w:hAnsi="Times New Roman" w:cs="Times New Roman"/>
          <w:sz w:val="24"/>
          <w:szCs w:val="24"/>
        </w:rPr>
        <w:t> </w:t>
      </w:r>
      <w:r w:rsidRPr="00D737D1">
        <w:rPr>
          <w:rFonts w:hAnsi="Times New Roman" w:cs="Times New Roman"/>
          <w:sz w:val="24"/>
          <w:szCs w:val="24"/>
          <w:lang w:val="ru-RU"/>
        </w:rPr>
        <w:t>учреждение</w:t>
      </w:r>
    </w:p>
    <w:p w14:paraId="4D94CBD3" w14:textId="77777777" w:rsidR="00B57847" w:rsidRDefault="00393126" w:rsidP="00B57847">
      <w:pPr>
        <w:spacing w:after="0" w:afterAutospacing="0"/>
        <w:jc w:val="center"/>
        <w:rPr>
          <w:rFonts w:hAnsi="Times New Roman" w:cs="Times New Roman"/>
          <w:sz w:val="24"/>
          <w:szCs w:val="24"/>
          <w:lang w:val="ru-RU"/>
        </w:rPr>
      </w:pPr>
      <w:r w:rsidRPr="00D737D1">
        <w:rPr>
          <w:rFonts w:hAnsi="Times New Roman" w:cs="Times New Roman"/>
          <w:sz w:val="24"/>
          <w:szCs w:val="24"/>
        </w:rPr>
        <w:t> </w:t>
      </w:r>
      <w:r w:rsidRPr="00D737D1">
        <w:rPr>
          <w:rFonts w:hAnsi="Times New Roman" w:cs="Times New Roman"/>
          <w:sz w:val="24"/>
          <w:szCs w:val="24"/>
          <w:lang w:val="ru-RU"/>
        </w:rPr>
        <w:t>«</w:t>
      </w:r>
      <w:r w:rsidR="005C2740" w:rsidRPr="00D737D1">
        <w:rPr>
          <w:rFonts w:hAnsi="Times New Roman" w:cs="Times New Roman"/>
          <w:sz w:val="24"/>
          <w:szCs w:val="24"/>
          <w:lang w:val="ru-RU"/>
        </w:rPr>
        <w:t xml:space="preserve">Пограничная средняя общеобразовательная школа № 1 </w:t>
      </w:r>
    </w:p>
    <w:p w14:paraId="605C49C6" w14:textId="77777777" w:rsidR="00B3410F" w:rsidRPr="00D737D1" w:rsidRDefault="005C2740" w:rsidP="00B57847">
      <w:pPr>
        <w:spacing w:after="0" w:afterAutospacing="0"/>
        <w:jc w:val="center"/>
        <w:rPr>
          <w:rFonts w:hAnsi="Times New Roman" w:cs="Times New Roman"/>
          <w:sz w:val="24"/>
          <w:szCs w:val="24"/>
          <w:lang w:val="ru-RU"/>
        </w:rPr>
      </w:pPr>
      <w:r w:rsidRPr="00D737D1">
        <w:rPr>
          <w:rFonts w:hAnsi="Times New Roman" w:cs="Times New Roman"/>
          <w:sz w:val="24"/>
          <w:szCs w:val="24"/>
          <w:lang w:val="ru-RU"/>
        </w:rPr>
        <w:t>Пограничного муниципального округа»</w:t>
      </w:r>
    </w:p>
    <w:p w14:paraId="4F870EE4" w14:textId="77777777" w:rsidR="005C2740" w:rsidRPr="00D737D1" w:rsidRDefault="005C2740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D737D1">
        <w:rPr>
          <w:rFonts w:hAnsi="Times New Roman" w:cs="Times New Roman"/>
          <w:sz w:val="24"/>
          <w:szCs w:val="24"/>
          <w:lang w:val="ru-RU"/>
        </w:rPr>
        <w:t>(МБОУ «ПСОШ № 1 ПМО», 1 отделение)</w:t>
      </w:r>
    </w:p>
    <w:tbl>
      <w:tblPr>
        <w:tblW w:w="1009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0"/>
        <w:gridCol w:w="4425"/>
      </w:tblGrid>
      <w:tr w:rsidR="00087C3E" w:rsidRPr="001763AE" w14:paraId="35FE949A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31221" w14:textId="62F42B37" w:rsidR="00B3410F" w:rsidRPr="00087C3E" w:rsidRDefault="00393126">
            <w:pPr>
              <w:rPr>
                <w:lang w:val="ru-RU"/>
              </w:rPr>
            </w:pP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>СОГЛАСОВАНО</w:t>
            </w:r>
            <w:r w:rsidRPr="00087C3E">
              <w:rPr>
                <w:lang w:val="ru-RU"/>
              </w:rPr>
              <w:br/>
            </w: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  <w:r w:rsidRPr="00087C3E">
              <w:rPr>
                <w:lang w:val="ru-RU"/>
              </w:rPr>
              <w:br/>
            </w:r>
            <w:r w:rsidR="005C2740" w:rsidRPr="00087C3E">
              <w:rPr>
                <w:rFonts w:hAnsi="Times New Roman" w:cs="Times New Roman"/>
                <w:sz w:val="24"/>
                <w:szCs w:val="24"/>
                <w:lang w:val="ru-RU"/>
              </w:rPr>
              <w:t>МБОУ «ПСОШ № 1 ПМО»</w:t>
            </w:r>
            <w:r w:rsidRPr="00087C3E">
              <w:rPr>
                <w:lang w:val="ru-RU"/>
              </w:rPr>
              <w:br/>
            </w: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>(протокол от</w:t>
            </w:r>
            <w:r w:rsidR="001763AE">
              <w:rPr>
                <w:rFonts w:hAnsi="Times New Roman" w:cs="Times New Roman"/>
                <w:sz w:val="24"/>
                <w:szCs w:val="24"/>
                <w:lang w:val="ru-RU"/>
              </w:rPr>
              <w:t xml:space="preserve"> 18</w:t>
            </w: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апреля</w:t>
            </w:r>
            <w:r w:rsidRPr="00087C3E">
              <w:rPr>
                <w:rFonts w:hAnsi="Times New Roman" w:cs="Times New Roman"/>
                <w:sz w:val="24"/>
                <w:szCs w:val="24"/>
              </w:rPr>
              <w:t> </w:t>
            </w:r>
            <w:r w:rsidR="00087C3E" w:rsidRPr="00087C3E">
              <w:rPr>
                <w:rFonts w:hAnsi="Times New Roman" w:cs="Times New Roman"/>
                <w:sz w:val="24"/>
                <w:szCs w:val="24"/>
                <w:lang w:val="ru-RU"/>
              </w:rPr>
              <w:t>2024</w:t>
            </w:r>
            <w:r w:rsidRPr="00087C3E">
              <w:rPr>
                <w:rFonts w:hAnsi="Times New Roman" w:cs="Times New Roman"/>
                <w:sz w:val="24"/>
                <w:szCs w:val="24"/>
              </w:rPr>
              <w:t> </w:t>
            </w: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5D3562" w:rsidRPr="00087C3E">
              <w:rPr>
                <w:rFonts w:hAnsi="Times New Roman" w:cs="Times New Roman"/>
                <w:sz w:val="24"/>
                <w:szCs w:val="24"/>
                <w:lang w:val="ru-RU"/>
              </w:rPr>
              <w:t>№</w:t>
            </w:r>
            <w:r w:rsidR="001763AE">
              <w:rPr>
                <w:rFonts w:hAnsi="Times New Roman" w:cs="Times New Roman"/>
                <w:sz w:val="24"/>
                <w:szCs w:val="24"/>
                <w:lang w:val="ru-RU"/>
              </w:rPr>
              <w:t xml:space="preserve"> 3</w:t>
            </w:r>
            <w:bookmarkStart w:id="0" w:name="_GoBack"/>
            <w:bookmarkEnd w:id="0"/>
            <w:r w:rsidR="00FB05F1" w:rsidRPr="00087C3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B328A" w14:textId="61289469" w:rsidR="00B3410F" w:rsidRPr="00087C3E" w:rsidRDefault="00393126" w:rsidP="005C2740">
            <w:pPr>
              <w:rPr>
                <w:lang w:val="ru-RU"/>
              </w:rPr>
            </w:pP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>УТВЕРЖДАЮ</w:t>
            </w:r>
            <w:r w:rsidRPr="00087C3E">
              <w:rPr>
                <w:lang w:val="ru-RU"/>
              </w:rPr>
              <w:br/>
            </w: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Директор МБОУ </w:t>
            </w:r>
            <w:r w:rsidR="005C2740" w:rsidRPr="00087C3E">
              <w:rPr>
                <w:rFonts w:hAnsi="Times New Roman" w:cs="Times New Roman"/>
                <w:sz w:val="24"/>
                <w:szCs w:val="24"/>
                <w:lang w:val="ru-RU"/>
              </w:rPr>
              <w:t>«ПСОШ № 1 ПМО»</w:t>
            </w:r>
            <w:r w:rsidRPr="00087C3E">
              <w:rPr>
                <w:lang w:val="ru-RU"/>
              </w:rPr>
              <w:br/>
            </w:r>
            <w:r w:rsidR="005C2740" w:rsidRPr="00087C3E">
              <w:rPr>
                <w:rFonts w:hAnsi="Times New Roman" w:cs="Times New Roman"/>
                <w:sz w:val="24"/>
                <w:szCs w:val="24"/>
                <w:lang w:val="ru-RU"/>
              </w:rPr>
              <w:t>_________ Тихонова Н. В.</w:t>
            </w:r>
            <w:r w:rsidRPr="00087C3E">
              <w:rPr>
                <w:lang w:val="ru-RU"/>
              </w:rPr>
              <w:br/>
            </w:r>
            <w:r w:rsidR="001763AE">
              <w:rPr>
                <w:rFonts w:hAnsi="Times New Roman" w:cs="Times New Roman"/>
                <w:sz w:val="24"/>
                <w:szCs w:val="24"/>
                <w:lang w:val="ru-RU"/>
              </w:rPr>
              <w:t>18</w:t>
            </w: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апреля</w:t>
            </w:r>
            <w:r w:rsidRPr="00087C3E">
              <w:rPr>
                <w:rFonts w:hAnsi="Times New Roman" w:cs="Times New Roman"/>
                <w:sz w:val="24"/>
                <w:szCs w:val="24"/>
              </w:rPr>
              <w:t> </w:t>
            </w:r>
            <w:r w:rsidR="00087C3E" w:rsidRPr="00087C3E">
              <w:rPr>
                <w:rFonts w:hAnsi="Times New Roman" w:cs="Times New Roman"/>
                <w:sz w:val="24"/>
                <w:szCs w:val="24"/>
                <w:lang w:val="ru-RU"/>
              </w:rPr>
              <w:t>2024</w:t>
            </w:r>
            <w:r w:rsidRPr="00087C3E">
              <w:rPr>
                <w:rFonts w:hAnsi="Times New Roman" w:cs="Times New Roman"/>
                <w:sz w:val="24"/>
                <w:szCs w:val="24"/>
              </w:rPr>
              <w:t> </w:t>
            </w:r>
            <w:r w:rsidRPr="00087C3E">
              <w:rPr>
                <w:rFonts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</w:tbl>
    <w:p w14:paraId="0297A1D4" w14:textId="77777777" w:rsidR="00B3410F" w:rsidRPr="00482A3C" w:rsidRDefault="00B3410F">
      <w:pPr>
        <w:jc w:val="center"/>
        <w:rPr>
          <w:rFonts w:hAnsi="Times New Roman" w:cs="Times New Roman"/>
          <w:color w:val="FF0000"/>
          <w:sz w:val="24"/>
          <w:szCs w:val="24"/>
          <w:lang w:val="ru-RU"/>
        </w:rPr>
      </w:pPr>
    </w:p>
    <w:p w14:paraId="0E27F93E" w14:textId="77777777" w:rsidR="00B3410F" w:rsidRPr="00D737D1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D737D1">
        <w:rPr>
          <w:rFonts w:hAnsi="Times New Roman" w:cs="Times New Roman"/>
          <w:b/>
          <w:bCs/>
          <w:sz w:val="24"/>
          <w:szCs w:val="24"/>
          <w:lang w:val="ru-RU"/>
        </w:rPr>
        <w:t>Отчет о результатах самообследования</w:t>
      </w:r>
      <w:r w:rsidRPr="00D737D1">
        <w:rPr>
          <w:lang w:val="ru-RU"/>
        </w:rPr>
        <w:br/>
      </w:r>
      <w:r w:rsidRPr="00D737D1">
        <w:rPr>
          <w:rFonts w:hAnsi="Times New Roman" w:cs="Times New Roman"/>
          <w:b/>
          <w:bCs/>
          <w:sz w:val="24"/>
          <w:szCs w:val="24"/>
          <w:lang w:val="ru-RU"/>
        </w:rPr>
        <w:t>Муниципального</w:t>
      </w:r>
      <w:r w:rsidRPr="00D737D1">
        <w:rPr>
          <w:rFonts w:hAnsi="Times New Roman" w:cs="Times New Roman"/>
          <w:b/>
          <w:bCs/>
          <w:sz w:val="24"/>
          <w:szCs w:val="24"/>
        </w:rPr>
        <w:t> </w:t>
      </w:r>
      <w:r w:rsidRPr="00D737D1">
        <w:rPr>
          <w:rFonts w:hAnsi="Times New Roman" w:cs="Times New Roman"/>
          <w:b/>
          <w:bCs/>
          <w:sz w:val="24"/>
          <w:szCs w:val="24"/>
          <w:lang w:val="ru-RU"/>
        </w:rPr>
        <w:t>бюджетного</w:t>
      </w:r>
      <w:r w:rsidRPr="00D737D1">
        <w:rPr>
          <w:rFonts w:hAnsi="Times New Roman" w:cs="Times New Roman"/>
          <w:b/>
          <w:bCs/>
          <w:sz w:val="24"/>
          <w:szCs w:val="24"/>
        </w:rPr>
        <w:t> </w:t>
      </w:r>
      <w:r w:rsidRPr="00D737D1">
        <w:rPr>
          <w:rFonts w:hAnsi="Times New Roman" w:cs="Times New Roman"/>
          <w:b/>
          <w:bCs/>
          <w:sz w:val="24"/>
          <w:szCs w:val="24"/>
          <w:lang w:val="ru-RU"/>
        </w:rPr>
        <w:t>общеобразовательного</w:t>
      </w:r>
      <w:r w:rsidRPr="00D737D1">
        <w:rPr>
          <w:rFonts w:hAnsi="Times New Roman" w:cs="Times New Roman"/>
          <w:b/>
          <w:bCs/>
          <w:sz w:val="24"/>
          <w:szCs w:val="24"/>
        </w:rPr>
        <w:t> </w:t>
      </w:r>
      <w:r w:rsidRPr="00D737D1">
        <w:rPr>
          <w:rFonts w:hAnsi="Times New Roman" w:cs="Times New Roman"/>
          <w:b/>
          <w:bCs/>
          <w:sz w:val="24"/>
          <w:szCs w:val="24"/>
          <w:lang w:val="ru-RU"/>
        </w:rPr>
        <w:t>учреждения</w:t>
      </w:r>
      <w:r w:rsidRPr="00D737D1">
        <w:rPr>
          <w:lang w:val="ru-RU"/>
        </w:rPr>
        <w:br/>
      </w:r>
      <w:r w:rsidRPr="00D737D1">
        <w:rPr>
          <w:rFonts w:hAnsi="Times New Roman" w:cs="Times New Roman"/>
          <w:b/>
          <w:bCs/>
          <w:sz w:val="24"/>
          <w:szCs w:val="24"/>
          <w:lang w:val="ru-RU"/>
        </w:rPr>
        <w:t>«</w:t>
      </w:r>
      <w:r w:rsidR="005C2740" w:rsidRPr="00D737D1">
        <w:rPr>
          <w:rFonts w:hAnsi="Times New Roman" w:cs="Times New Roman"/>
          <w:b/>
          <w:bCs/>
          <w:sz w:val="24"/>
          <w:szCs w:val="24"/>
          <w:lang w:val="ru-RU"/>
        </w:rPr>
        <w:t>Пограничная средняя общеобразовательная школа № 1 Пограничного муниципального округа» за</w:t>
      </w:r>
      <w:r w:rsidR="00B57847">
        <w:rPr>
          <w:rFonts w:hAnsi="Times New Roman" w:cs="Times New Roman"/>
          <w:b/>
          <w:bCs/>
          <w:sz w:val="24"/>
          <w:szCs w:val="24"/>
          <w:lang w:val="ru-RU"/>
        </w:rPr>
        <w:t xml:space="preserve"> 2024</w:t>
      </w:r>
      <w:r w:rsidR="005C2740" w:rsidRPr="00D737D1">
        <w:rPr>
          <w:rFonts w:hAnsi="Times New Roman" w:cs="Times New Roman"/>
          <w:b/>
          <w:bCs/>
          <w:sz w:val="24"/>
          <w:szCs w:val="24"/>
          <w:lang w:val="ru-RU"/>
        </w:rPr>
        <w:t xml:space="preserve"> год</w:t>
      </w:r>
    </w:p>
    <w:p w14:paraId="2E916DFC" w14:textId="77777777" w:rsidR="00B3410F" w:rsidRPr="00D737D1" w:rsidRDefault="00B3410F">
      <w:pPr>
        <w:jc w:val="center"/>
        <w:rPr>
          <w:rFonts w:hAnsi="Times New Roman" w:cs="Times New Roman"/>
          <w:color w:val="FF0000"/>
          <w:sz w:val="24"/>
          <w:szCs w:val="24"/>
          <w:lang w:val="ru-RU"/>
        </w:rPr>
      </w:pPr>
    </w:p>
    <w:p w14:paraId="1C351858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3BF3997F" w14:textId="77777777" w:rsidR="005C2740" w:rsidRPr="00D737D1" w:rsidRDefault="005C2740" w:rsidP="005C2740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D737D1">
        <w:rPr>
          <w:rFonts w:hAnsi="Times New Roman" w:cs="Times New Roman"/>
          <w:b/>
          <w:bCs/>
          <w:sz w:val="24"/>
          <w:szCs w:val="24"/>
          <w:lang w:val="ru-RU"/>
        </w:rPr>
        <w:t>Общие сведения об образовательной организации</w:t>
      </w:r>
    </w:p>
    <w:p w14:paraId="0B547974" w14:textId="77777777" w:rsidR="005C2740" w:rsidRPr="00D737D1" w:rsidRDefault="005C2740" w:rsidP="00B57847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D737D1">
        <w:rPr>
          <w:rFonts w:hAnsi="Times New Roman" w:cs="Times New Roman"/>
          <w:sz w:val="24"/>
          <w:szCs w:val="24"/>
          <w:lang w:val="ru-RU"/>
        </w:rPr>
        <w:t>МБОУ «ПСОШ № 1 ПМО», 1 отделение</w:t>
      </w:r>
      <w:r w:rsidR="00AF5F44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737D1">
        <w:rPr>
          <w:rFonts w:hAnsi="Times New Roman" w:cs="Times New Roman"/>
          <w:sz w:val="24"/>
          <w:szCs w:val="24"/>
          <w:lang w:val="ru-RU"/>
        </w:rPr>
        <w:t>(далее – Школа) расположена в пгт. Пограничный.  Большинство семей обучающихся проживают в частных домах, 81 % − рядом со Школой</w:t>
      </w:r>
      <w:r w:rsidR="006D2C43">
        <w:rPr>
          <w:rFonts w:hAnsi="Times New Roman" w:cs="Times New Roman"/>
          <w:sz w:val="24"/>
          <w:szCs w:val="24"/>
          <w:lang w:val="ru-RU"/>
        </w:rPr>
        <w:t>, 11</w:t>
      </w:r>
      <w:r w:rsidRPr="00D737D1">
        <w:rPr>
          <w:rFonts w:hAnsi="Times New Roman" w:cs="Times New Roman"/>
          <w:sz w:val="24"/>
          <w:szCs w:val="24"/>
          <w:lang w:val="ru-RU"/>
        </w:rPr>
        <w:t>% - проживает  в других районах поселка</w:t>
      </w:r>
      <w:r w:rsidR="006D2C43">
        <w:rPr>
          <w:rFonts w:hAnsi="Times New Roman" w:cs="Times New Roman"/>
          <w:sz w:val="24"/>
          <w:szCs w:val="24"/>
          <w:lang w:val="ru-RU"/>
        </w:rPr>
        <w:t>,  8</w:t>
      </w:r>
      <w:r w:rsidRPr="00D737D1">
        <w:rPr>
          <w:rFonts w:hAnsi="Times New Roman" w:cs="Times New Roman"/>
          <w:sz w:val="24"/>
          <w:szCs w:val="24"/>
          <w:lang w:val="ru-RU"/>
        </w:rPr>
        <w:t>%  – проживает и обучается в с. Бойкое.</w:t>
      </w:r>
    </w:p>
    <w:p w14:paraId="42C40239" w14:textId="77777777" w:rsidR="005C2740" w:rsidRPr="00D737D1" w:rsidRDefault="005C2740" w:rsidP="00B57847">
      <w:pPr>
        <w:jc w:val="both"/>
        <w:rPr>
          <w:rFonts w:hAnsi="Times New Roman" w:cs="Times New Roman"/>
          <w:b/>
          <w:bCs/>
          <w:sz w:val="24"/>
          <w:szCs w:val="24"/>
          <w:lang w:val="ru-RU"/>
        </w:rPr>
      </w:pPr>
      <w:r w:rsidRPr="00D737D1">
        <w:rPr>
          <w:rFonts w:hAnsi="Times New Roman" w:cs="Times New Roman"/>
          <w:sz w:val="24"/>
          <w:szCs w:val="24"/>
          <w:lang w:val="ru-RU"/>
        </w:rPr>
        <w:t>Основным видом деятельности Школы является реализация общеобразовательных программ начального общего, основного общего образования. Также Школа реализует образовательные программы дополнительного образования детей</w:t>
      </w:r>
      <w:r w:rsidR="004715F8" w:rsidRPr="00D737D1">
        <w:rPr>
          <w:rFonts w:hAnsi="Times New Roman" w:cs="Times New Roman"/>
          <w:sz w:val="24"/>
          <w:szCs w:val="24"/>
          <w:lang w:val="ru-RU"/>
        </w:rPr>
        <w:t>.</w:t>
      </w:r>
    </w:p>
    <w:p w14:paraId="74962F8D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40AB352D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0323CA0E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0F0B323D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3B92F5A6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0FE6C796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238376A6" w14:textId="77777777" w:rsidR="005C2740" w:rsidRPr="00D737D1" w:rsidRDefault="005C2740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14:paraId="056B77C7" w14:textId="77777777" w:rsidR="00B3410F" w:rsidRPr="00D737D1" w:rsidRDefault="00B3410F">
      <w:pPr>
        <w:rPr>
          <w:rFonts w:hAnsi="Times New Roman" w:cs="Times New Roman"/>
          <w:color w:val="FF0000"/>
          <w:sz w:val="24"/>
          <w:szCs w:val="24"/>
          <w:lang w:val="ru-RU"/>
        </w:rPr>
      </w:pPr>
    </w:p>
    <w:tbl>
      <w:tblPr>
        <w:tblpPr w:leftFromText="180" w:rightFromText="180" w:horzAnchor="margin" w:tblpXSpec="center" w:tblpY="255"/>
        <w:tblW w:w="1144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38"/>
        <w:gridCol w:w="6610"/>
      </w:tblGrid>
      <w:tr w:rsidR="005C2740" w:rsidRPr="001763AE" w14:paraId="11DBC4BB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DECCFC" w14:textId="77777777" w:rsidR="005C2740" w:rsidRPr="00D737D1" w:rsidRDefault="005C2740" w:rsidP="005C2740">
            <w:r w:rsidRPr="00D737D1">
              <w:rPr>
                <w:rFonts w:hAnsi="Times New Roman" w:cs="Times New Roman"/>
                <w:sz w:val="24"/>
                <w:szCs w:val="24"/>
              </w:rPr>
              <w:t>Наименование  образовательной организации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6AA229" w14:textId="77777777" w:rsidR="005C2740" w:rsidRPr="00D737D1" w:rsidRDefault="005C2740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Муниципальное</w:t>
            </w:r>
            <w:r w:rsidRPr="00D737D1">
              <w:rPr>
                <w:rFonts w:hAnsi="Times New Roman" w:cs="Times New Roman"/>
                <w:sz w:val="24"/>
                <w:szCs w:val="24"/>
              </w:rPr>
              <w:t> 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бюджетное</w:t>
            </w:r>
            <w:r w:rsidRPr="00D737D1">
              <w:rPr>
                <w:rFonts w:hAnsi="Times New Roman" w:cs="Times New Roman"/>
                <w:sz w:val="24"/>
                <w:szCs w:val="24"/>
              </w:rPr>
              <w:t> 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общеобразовательное</w:t>
            </w:r>
            <w:r w:rsidRPr="00D737D1">
              <w:rPr>
                <w:rFonts w:hAnsi="Times New Roman" w:cs="Times New Roman"/>
                <w:sz w:val="24"/>
                <w:szCs w:val="24"/>
              </w:rPr>
              <w:t> 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учреждение </w:t>
            </w:r>
            <w:r w:rsidR="002332B8" w:rsidRPr="00D737D1">
              <w:rPr>
                <w:rFonts w:hAnsi="Times New Roman" w:cs="Times New Roman"/>
                <w:sz w:val="24"/>
                <w:szCs w:val="24"/>
                <w:lang w:val="ru-RU"/>
              </w:rPr>
              <w:t>«Пограничная средняя общеобразовательная школа № 1 Пограничного муниципального округа», 1 отделение</w:t>
            </w:r>
          </w:p>
        </w:tc>
      </w:tr>
      <w:tr w:rsidR="005C2740" w:rsidRPr="00D737D1" w14:paraId="7327B121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6F880" w14:textId="77777777" w:rsidR="005C2740" w:rsidRPr="00D737D1" w:rsidRDefault="005C2740" w:rsidP="005C2740">
            <w:r w:rsidRPr="00D737D1">
              <w:rPr>
                <w:rFonts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4813AE" w14:textId="77777777" w:rsidR="005C2740" w:rsidRPr="00D737D1" w:rsidRDefault="002332B8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Тихонова Наталья Васильевна</w:t>
            </w:r>
          </w:p>
        </w:tc>
      </w:tr>
      <w:tr w:rsidR="005C2740" w:rsidRPr="00D737D1" w14:paraId="156B895E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C344A9" w14:textId="77777777" w:rsidR="005C2740" w:rsidRPr="00D737D1" w:rsidRDefault="005C2740" w:rsidP="005C2740">
            <w:r w:rsidRPr="00D737D1">
              <w:rPr>
                <w:rFonts w:hAnsi="Times New Roman" w:cs="Times New Roman"/>
                <w:sz w:val="24"/>
                <w:szCs w:val="24"/>
              </w:rPr>
              <w:t>Адрес</w:t>
            </w:r>
            <w:r w:rsidR="00D737D1"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37D1">
              <w:rPr>
                <w:rFonts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2DE308" w14:textId="77777777" w:rsidR="005C2740" w:rsidRPr="00D737D1" w:rsidRDefault="002332B8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692582, Приморский край, п. Пограничный, ул. Лазо, 101</w:t>
            </w:r>
            <w:r w:rsidRPr="00D737D1">
              <w:rPr>
                <w:rFonts w:hAnsi="Times New Roman" w:cs="Times New Roman"/>
                <w:sz w:val="24"/>
                <w:szCs w:val="24"/>
              </w:rPr>
              <w:t>/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5C2740" w:rsidRPr="00D737D1" w14:paraId="41FC858A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19E5C" w14:textId="77777777" w:rsidR="005C2740" w:rsidRPr="00D737D1" w:rsidRDefault="005C2740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A506A3" w14:textId="77777777" w:rsidR="005C2740" w:rsidRPr="00D737D1" w:rsidRDefault="002332B8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8 (42345) 21730</w:t>
            </w:r>
          </w:p>
        </w:tc>
      </w:tr>
      <w:tr w:rsidR="005C2740" w:rsidRPr="00D737D1" w14:paraId="53AD617B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9BCF4F" w14:textId="77777777" w:rsidR="005C2740" w:rsidRPr="00D737D1" w:rsidRDefault="005C2740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Адрес электронной почты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CCACF" w14:textId="77777777" w:rsidR="005C2740" w:rsidRPr="00D737D1" w:rsidRDefault="002332B8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</w:rPr>
              <w:t>sosh1@pogranichny.org</w:t>
            </w:r>
          </w:p>
        </w:tc>
      </w:tr>
      <w:tr w:rsidR="005C2740" w:rsidRPr="00D737D1" w14:paraId="7AB0F897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81964F" w14:textId="77777777" w:rsidR="005C2740" w:rsidRPr="00D737D1" w:rsidRDefault="005C2740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Учредитель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701A62" w14:textId="77777777" w:rsidR="005C2740" w:rsidRPr="00D737D1" w:rsidRDefault="006A114F" w:rsidP="005C2740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377D81" w:rsidRPr="00D737D1">
              <w:rPr>
                <w:rFonts w:hAnsi="Times New Roman" w:cs="Times New Roman"/>
                <w:sz w:val="24"/>
                <w:szCs w:val="24"/>
                <w:lang w:val="ru-RU"/>
              </w:rPr>
              <w:t>Погра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ничного муниципального округа</w:t>
            </w:r>
          </w:p>
        </w:tc>
      </w:tr>
      <w:tr w:rsidR="005C2740" w:rsidRPr="00D737D1" w14:paraId="0CE1852E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3DB4A2" w14:textId="77777777" w:rsidR="005C2740" w:rsidRPr="00D737D1" w:rsidRDefault="005C2740" w:rsidP="005C2740">
            <w:r w:rsidRPr="00D737D1">
              <w:rPr>
                <w:rFonts w:hAnsi="Times New Roman" w:cs="Times New Roman"/>
                <w:sz w:val="24"/>
                <w:szCs w:val="24"/>
              </w:rPr>
              <w:t>Дата</w:t>
            </w:r>
            <w:r w:rsidR="003F4285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737D1">
              <w:rPr>
                <w:rFonts w:hAnsi="Times New Roman" w:cs="Times New Roman"/>
                <w:sz w:val="24"/>
                <w:szCs w:val="24"/>
              </w:rPr>
              <w:t>создания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7ADC0" w14:textId="77777777" w:rsidR="005C2740" w:rsidRPr="00D737D1" w:rsidRDefault="006A114F" w:rsidP="005C2740">
            <w:r w:rsidRPr="00D737D1">
              <w:rPr>
                <w:rFonts w:hAnsi="Times New Roman" w:cs="Times New Roman"/>
                <w:sz w:val="24"/>
                <w:szCs w:val="24"/>
              </w:rPr>
              <w:t>19</w:t>
            </w:r>
            <w:r w:rsidR="00A31152">
              <w:rPr>
                <w:rFonts w:hAnsi="Times New Roman" w:cs="Times New Roman"/>
                <w:sz w:val="24"/>
                <w:szCs w:val="24"/>
                <w:lang w:val="ru-RU"/>
              </w:rPr>
              <w:t>27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C2740" w:rsidRPr="00D737D1">
              <w:rPr>
                <w:rFonts w:hAnsi="Times New Roman" w:cs="Times New Roman"/>
                <w:sz w:val="24"/>
                <w:szCs w:val="24"/>
              </w:rPr>
              <w:t>год</w:t>
            </w:r>
          </w:p>
        </w:tc>
      </w:tr>
      <w:tr w:rsidR="005C2740" w:rsidRPr="00D737D1" w14:paraId="5F54309D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BEF4CD" w14:textId="77777777" w:rsidR="005C2740" w:rsidRPr="00D737D1" w:rsidRDefault="005C2740" w:rsidP="005C2740">
            <w:r w:rsidRPr="00D737D1">
              <w:rPr>
                <w:rFonts w:hAnsi="Times New Roman" w:cs="Times New Roman"/>
                <w:sz w:val="24"/>
                <w:szCs w:val="24"/>
              </w:rPr>
              <w:t>Лицензия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C23411" w14:textId="77777777" w:rsidR="005C2740" w:rsidRPr="00D737D1" w:rsidRDefault="00D737D1" w:rsidP="005C2740">
            <w:r w:rsidRPr="00D737D1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От 28.22.2020 № 90</w:t>
            </w:r>
            <w:r w:rsidR="003B0123" w:rsidRPr="00D737D1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, серия 25 ЛО1 № 0000</w:t>
            </w:r>
            <w:r w:rsidRPr="00D737D1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891</w:t>
            </w:r>
          </w:p>
        </w:tc>
      </w:tr>
      <w:tr w:rsidR="005C2740" w:rsidRPr="001763AE" w14:paraId="5FE398F0" w14:textId="77777777" w:rsidTr="005C2740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9D8F8" w14:textId="77777777" w:rsidR="005C2740" w:rsidRPr="00D737D1" w:rsidRDefault="005C2740" w:rsidP="005C2740">
            <w:r w:rsidRPr="00D737D1">
              <w:rPr>
                <w:rFonts w:hAnsi="Times New Roman" w:cs="Times New Roman"/>
                <w:sz w:val="24"/>
                <w:szCs w:val="24"/>
              </w:rPr>
              <w:t>Свидетельство о государственной аккредитации</w:t>
            </w:r>
          </w:p>
        </w:tc>
        <w:tc>
          <w:tcPr>
            <w:tcW w:w="6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656515" w14:textId="77777777" w:rsidR="005C2740" w:rsidRPr="00D737D1" w:rsidRDefault="005C2740" w:rsidP="00D11FB9">
            <w:pPr>
              <w:rPr>
                <w:lang w:val="ru-RU"/>
              </w:rPr>
            </w:pP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От</w:t>
            </w:r>
            <w:r w:rsidR="00D737D1"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16.03.2021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№</w:t>
            </w:r>
            <w:r w:rsidR="00D737D1"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01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>, серия</w:t>
            </w:r>
            <w:r w:rsidR="006A114F"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25А01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№</w:t>
            </w:r>
            <w:r w:rsidR="00D737D1"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0001585</w:t>
            </w:r>
            <w:r w:rsidRPr="00D737D1">
              <w:rPr>
                <w:rFonts w:hAnsi="Times New Roman" w:cs="Times New Roman"/>
                <w:sz w:val="24"/>
                <w:szCs w:val="24"/>
                <w:lang w:val="ru-RU"/>
              </w:rPr>
              <w:t xml:space="preserve">; срок действия: </w:t>
            </w:r>
            <w:r w:rsidR="00D11FB9">
              <w:rPr>
                <w:rFonts w:hAnsi="Times New Roman" w:cs="Times New Roman"/>
                <w:sz w:val="24"/>
                <w:szCs w:val="24"/>
                <w:lang w:val="ru-RU"/>
              </w:rPr>
              <w:t>бессрочно</w:t>
            </w:r>
          </w:p>
        </w:tc>
      </w:tr>
    </w:tbl>
    <w:p w14:paraId="396F25E0" w14:textId="77777777" w:rsidR="00B3410F" w:rsidRPr="00255078" w:rsidRDefault="00393126" w:rsidP="002332B8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255078">
        <w:rPr>
          <w:rFonts w:hAnsi="Times New Roman" w:cs="Times New Roman"/>
          <w:b/>
          <w:bCs/>
          <w:sz w:val="24"/>
          <w:szCs w:val="24"/>
          <w:lang w:val="ru-RU"/>
        </w:rPr>
        <w:t>Аналитическая часть</w:t>
      </w:r>
    </w:p>
    <w:p w14:paraId="780CD16C" w14:textId="77777777" w:rsidR="00B3410F" w:rsidRPr="004373FA" w:rsidRDefault="00393126" w:rsidP="00F06DFF">
      <w:pPr>
        <w:pStyle w:val="a6"/>
        <w:numPr>
          <w:ilvl w:val="0"/>
          <w:numId w:val="13"/>
        </w:numPr>
        <w:jc w:val="both"/>
        <w:rPr>
          <w:rFonts w:hAnsi="Times New Roman" w:cs="Times New Roman"/>
          <w:b/>
          <w:bCs/>
          <w:sz w:val="24"/>
          <w:szCs w:val="24"/>
          <w:lang w:val="ru-RU"/>
        </w:rPr>
      </w:pPr>
      <w:r w:rsidRPr="004373FA">
        <w:rPr>
          <w:rFonts w:hAnsi="Times New Roman" w:cs="Times New Roman"/>
          <w:b/>
          <w:bCs/>
          <w:sz w:val="24"/>
          <w:szCs w:val="24"/>
          <w:lang w:val="ru-RU"/>
        </w:rPr>
        <w:t>Оценка образовательной деятельности</w:t>
      </w:r>
    </w:p>
    <w:p w14:paraId="1ECB0E47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   Образовательная деятельность в Школе организуется в соответствии с Федеральным законом от 29.12.2012 № 273-ФЗ «Об образовании в Российской Федерации», ФГОС начального общего, основного общего и среднего общего образования, основными образовательными программами, локальными нормативными актами Школы.</w:t>
      </w:r>
    </w:p>
    <w:p w14:paraId="6EEF7EF3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С</w:t>
      </w:r>
      <w:r w:rsidR="006D2C43">
        <w:rPr>
          <w:rFonts w:hAnsi="Times New Roman" w:cs="Times New Roman"/>
          <w:sz w:val="24"/>
          <w:szCs w:val="24"/>
          <w:lang w:val="ru-RU"/>
        </w:rPr>
        <w:t xml:space="preserve"> 01.09.2024 г.</w:t>
      </w:r>
      <w:r w:rsidRPr="004373FA">
        <w:rPr>
          <w:rFonts w:hAnsi="Times New Roman" w:cs="Times New Roman"/>
          <w:sz w:val="24"/>
          <w:szCs w:val="24"/>
          <w:lang w:val="ru-RU"/>
        </w:rPr>
        <w:t xml:space="preserve"> Школа </w:t>
      </w:r>
      <w:r w:rsidR="006D2C43">
        <w:rPr>
          <w:rFonts w:hAnsi="Times New Roman" w:cs="Times New Roman"/>
          <w:sz w:val="24"/>
          <w:szCs w:val="24"/>
          <w:lang w:val="ru-RU"/>
        </w:rPr>
        <w:t>продолжает использовать</w:t>
      </w:r>
      <w:r w:rsidRPr="004373FA">
        <w:rPr>
          <w:rFonts w:hAnsi="Times New Roman" w:cs="Times New Roman"/>
          <w:sz w:val="24"/>
          <w:szCs w:val="24"/>
          <w:lang w:val="ru-RU"/>
        </w:rPr>
        <w:t xml:space="preserve"> федеральную образовательную программу начального общего образования, утвержденную приказом Минпросвещения России от 18.05.2023 № 372 (далее — ФОП НОО), федеральную образовательную программу основного общего образования, утвержденную приказом Минпросвещения России от 18.05.2023 № 370 (далее — ФОП ООО), федеральную образовательную программу среднего общего образования, утвержденную приказом Минпросвещения России от 18.05.2023 № 371 (далее — ФОП СОО).</w:t>
      </w:r>
    </w:p>
    <w:p w14:paraId="74E62337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Для внедрения ФОП НОО, ООО и СОО Школа реализует мероприятия дорожной карты, утвержденной 17.01.2023</w:t>
      </w:r>
      <w:r w:rsidR="006D2C43">
        <w:rPr>
          <w:rFonts w:hAnsi="Times New Roman" w:cs="Times New Roman"/>
          <w:sz w:val="24"/>
          <w:szCs w:val="24"/>
          <w:lang w:val="ru-RU"/>
        </w:rPr>
        <w:t xml:space="preserve"> г</w:t>
      </w:r>
      <w:r w:rsidRPr="004373FA">
        <w:rPr>
          <w:rFonts w:hAnsi="Times New Roman" w:cs="Times New Roman"/>
          <w:sz w:val="24"/>
          <w:szCs w:val="24"/>
          <w:lang w:val="ru-RU"/>
        </w:rPr>
        <w:t>. В рамках дорожной карты Школа утвердила к</w:t>
      </w:r>
      <w:r w:rsidR="006D2C43">
        <w:rPr>
          <w:rFonts w:hAnsi="Times New Roman" w:cs="Times New Roman"/>
          <w:sz w:val="24"/>
          <w:szCs w:val="24"/>
          <w:lang w:val="ru-RU"/>
        </w:rPr>
        <w:t xml:space="preserve"> 2024/2025</w:t>
      </w:r>
      <w:r w:rsidRPr="004373FA">
        <w:rPr>
          <w:rFonts w:hAnsi="Times New Roman" w:cs="Times New Roman"/>
          <w:sz w:val="24"/>
          <w:szCs w:val="24"/>
          <w:lang w:val="ru-RU"/>
        </w:rPr>
        <w:t xml:space="preserve"> учебному году ООП НОО, ООО и СОО, в которых содержание и планируемые результаты не ниже тех, что указаны в ФОП НОО, ООО и СОО. При разработке ООП Школа непосредственно использовала:</w:t>
      </w:r>
    </w:p>
    <w:p w14:paraId="3BE1E766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>федеральные рабочие программы по учебным предметам «Русский язык», «Литературное чтение», «Окружающий мир» — для ООП НОО;</w:t>
      </w:r>
    </w:p>
    <w:p w14:paraId="6476F59D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 xml:space="preserve">федеральные рабочие программы по учебным предметам «Русский язык», «Литература», «История», «Обществознание», «География» и «Основы безопасности </w:t>
      </w:r>
      <w:r w:rsidR="006D2C43">
        <w:rPr>
          <w:rFonts w:hAnsi="Times New Roman" w:cs="Times New Roman"/>
          <w:sz w:val="24"/>
          <w:szCs w:val="24"/>
          <w:lang w:val="ru-RU"/>
        </w:rPr>
        <w:t>и защиты Родины</w:t>
      </w:r>
      <w:r w:rsidRPr="004373FA">
        <w:rPr>
          <w:rFonts w:hAnsi="Times New Roman" w:cs="Times New Roman"/>
          <w:sz w:val="24"/>
          <w:szCs w:val="24"/>
          <w:lang w:val="ru-RU"/>
        </w:rPr>
        <w:t>» — для ООП ООО и ООП СОО;</w:t>
      </w:r>
    </w:p>
    <w:p w14:paraId="42B985C4" w14:textId="77777777" w:rsidR="004373FA" w:rsidRPr="004373FA" w:rsidRDefault="004373FA" w:rsidP="004373FA">
      <w:pPr>
        <w:spacing w:before="0" w:beforeAutospacing="0" w:after="0" w:afterAutospacing="0"/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lastRenderedPageBreak/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>программы формирования универсальных учебных действий у учащихся;</w:t>
      </w:r>
    </w:p>
    <w:p w14:paraId="624D8219" w14:textId="77777777" w:rsidR="004373FA" w:rsidRPr="004373FA" w:rsidRDefault="004373FA" w:rsidP="004373FA">
      <w:pPr>
        <w:spacing w:before="0" w:beforeAutospacing="0" w:after="0" w:afterAutospacing="0"/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>федеральные рабочие программы воспитания;</w:t>
      </w:r>
    </w:p>
    <w:p w14:paraId="5284E760" w14:textId="77777777" w:rsidR="004373FA" w:rsidRPr="004373FA" w:rsidRDefault="004373FA" w:rsidP="004373FA">
      <w:pPr>
        <w:spacing w:before="0" w:beforeAutospacing="0" w:after="0" w:afterAutospacing="0"/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>федеральные учебные планы;</w:t>
      </w:r>
    </w:p>
    <w:p w14:paraId="4FAD361A" w14:textId="77777777" w:rsidR="004373FA" w:rsidRPr="004373FA" w:rsidRDefault="004373FA" w:rsidP="004373FA">
      <w:pPr>
        <w:spacing w:before="0" w:beforeAutospacing="0" w:after="0" w:afterAutospacing="0"/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>федеральные календарные планы воспитательной работы.</w:t>
      </w:r>
    </w:p>
    <w:p w14:paraId="43015052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 Анализ текущих достижений показал результаты, сопоставимые с результатами прошлого и позапрошлого годов. Учителя отмечают, что им стало проще оформлять методическую документацию с использованием различных частей ФОП и дополнительных методических документов от Минпросвещения.</w:t>
      </w:r>
    </w:p>
    <w:p w14:paraId="24734191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 С 01.01.2021 года Школа функционирует в соответствии с требованиями СП 2.4.3648-20 «Санитарно-эпидемиологические требования к организациям воспитания и обучения, отдыха и оздоровления детей и молодежи», а с 01.03.2021 — дополнительно с требованиями СанПиН 1.2.3685-21 «Гигиенические нормативы и требования к обеспечению безопасности и (или) безвредности для человека факторов среды обитания». В связи с новыми санитарными требованиями Школа усилила контроль за уроками физкультуры. Учителя физкультуры организуют процесс физического воспитания и мероприятия по физкультуре в зависимости от пола, возраста и состояния здоровья. Кроме того, учителя и специалист по охране труда проверяют, чтобы состояние спортзала и снарядов соответствовало санитарным требованиям, было исправным — по графику, утвержденному на учебный год.</w:t>
      </w:r>
    </w:p>
    <w:p w14:paraId="74A7211A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 Школа ведет работу по формированию здорового образа жизни и реализации технологий сбережения здоровья. Все учителя проводят совместно с обучающимися  физкультминутки во время занятий, гимнастику для глаз, обеспечивается контроль за осанкой, в том числе во время письма, рисования и использования электронных средств обучения.</w:t>
      </w:r>
    </w:p>
    <w:p w14:paraId="4AADE2F2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 С</w:t>
      </w:r>
      <w:r>
        <w:rPr>
          <w:rFonts w:hAnsi="Times New Roman" w:cs="Times New Roman"/>
          <w:sz w:val="24"/>
          <w:szCs w:val="24"/>
          <w:lang w:val="ru-RU"/>
        </w:rPr>
        <w:t xml:space="preserve"> 01.09.2023</w:t>
      </w:r>
      <w:r w:rsidR="006D2C43">
        <w:rPr>
          <w:rFonts w:hAnsi="Times New Roman" w:cs="Times New Roman"/>
          <w:sz w:val="24"/>
          <w:szCs w:val="24"/>
          <w:lang w:val="ru-RU"/>
        </w:rPr>
        <w:t xml:space="preserve"> г.</w:t>
      </w:r>
      <w:r w:rsidRPr="004373FA">
        <w:rPr>
          <w:rFonts w:hAnsi="Times New Roman" w:cs="Times New Roman"/>
          <w:sz w:val="24"/>
          <w:szCs w:val="24"/>
          <w:lang w:val="ru-RU"/>
        </w:rPr>
        <w:t xml:space="preserve"> введена должность советника директора по воспитанию и взаимодействию с детскими общественными объединениями (далее — советник по воспитанию). Ее занимает педагог, имеющий опыт работы с детскими объединениями и общий стаж педагогической работы</w:t>
      </w:r>
      <w:r w:rsidR="006D2C43">
        <w:rPr>
          <w:rFonts w:hAnsi="Times New Roman" w:cs="Times New Roman"/>
          <w:sz w:val="24"/>
          <w:szCs w:val="24"/>
          <w:lang w:val="ru-RU"/>
        </w:rPr>
        <w:t xml:space="preserve"> 2</w:t>
      </w:r>
      <w:r w:rsidRPr="004373FA">
        <w:rPr>
          <w:rFonts w:hAnsi="Times New Roman" w:cs="Times New Roman"/>
          <w:sz w:val="24"/>
          <w:szCs w:val="24"/>
          <w:lang w:val="ru-RU"/>
        </w:rPr>
        <w:t>3 года.</w:t>
      </w:r>
    </w:p>
    <w:p w14:paraId="0BE84B8A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Введение должности советника по воспитанию позволило систематизировать работу классных руководителей и снять излишнюю нагрузку с заместителя директора по учебно-воспитательной работе.</w:t>
      </w:r>
    </w:p>
    <w:p w14:paraId="69A696A4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 xml:space="preserve">    С 01.09.2023</w:t>
      </w:r>
      <w:r w:rsidR="006D2C43">
        <w:rPr>
          <w:rFonts w:hAnsi="Times New Roman" w:cs="Times New Roman"/>
          <w:sz w:val="24"/>
          <w:szCs w:val="24"/>
          <w:lang w:val="ru-RU"/>
        </w:rPr>
        <w:t xml:space="preserve"> г.</w:t>
      </w:r>
      <w:r w:rsidRPr="004373FA">
        <w:rPr>
          <w:rFonts w:hAnsi="Times New Roman" w:cs="Times New Roman"/>
          <w:sz w:val="24"/>
          <w:szCs w:val="24"/>
          <w:lang w:val="ru-RU"/>
        </w:rPr>
        <w:t xml:space="preserve"> Школа применяет новый  профстандарт специалиста в области воспитания, утвержденный приказом Минтруда от 30.01.2023 № 53н.  В соответствии с ним советнику директора по воспитанию и взаимодействию с детскими общественными объединениями, поручены две трудовые функции:</w:t>
      </w:r>
    </w:p>
    <w:p w14:paraId="36EE038C" w14:textId="77777777" w:rsidR="004373FA" w:rsidRP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>организовывать воспитательную деятельность в Школе — готовить предложения по разработке и корректировке ООП, проводить мероприятия по выявлению, поддержке и развитию способностей и талантов учащихся, содействовать в функционировании системы ученического самоуправления, консультировать участников образовательных отношений по вопросам воспитания с использованием современных информационных технологий и т. д.;</w:t>
      </w:r>
    </w:p>
    <w:p w14:paraId="640ACFE6" w14:textId="77777777" w:rsidR="004373FA" w:rsidRDefault="004373FA" w:rsidP="004373FA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4373FA">
        <w:rPr>
          <w:rFonts w:hAnsi="Times New Roman" w:cs="Times New Roman"/>
          <w:sz w:val="24"/>
          <w:szCs w:val="24"/>
          <w:lang w:val="ru-RU"/>
        </w:rPr>
        <w:lastRenderedPageBreak/>
        <w:t>•</w:t>
      </w:r>
      <w:r w:rsidRPr="004373FA">
        <w:rPr>
          <w:rFonts w:hAnsi="Times New Roman" w:cs="Times New Roman"/>
          <w:sz w:val="24"/>
          <w:szCs w:val="24"/>
          <w:lang w:val="ru-RU"/>
        </w:rPr>
        <w:tab/>
        <w:t>организовывать взаимодействие с детскими и молодежными общественными объединениями —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 и благотворительную направленность, другими образовательными организациями, в том числе в рамках сетевого взаимодействия,  в том числе по вопросам профессиональной ориентации обучающихся и т. д.</w:t>
      </w:r>
    </w:p>
    <w:p w14:paraId="0DD693AF" w14:textId="77777777" w:rsidR="00B3410F" w:rsidRPr="006D2C43" w:rsidRDefault="00393126" w:rsidP="004373FA">
      <w:pPr>
        <w:jc w:val="both"/>
        <w:rPr>
          <w:rFonts w:hAnsi="Times New Roman" w:cs="Times New Roman"/>
          <w:b/>
          <w:bCs/>
          <w:sz w:val="24"/>
          <w:szCs w:val="24"/>
          <w:lang w:val="ru-RU"/>
        </w:rPr>
      </w:pPr>
      <w:r w:rsidRPr="006D2C43">
        <w:rPr>
          <w:rFonts w:hAnsi="Times New Roman" w:cs="Times New Roman"/>
          <w:b/>
          <w:bCs/>
          <w:sz w:val="24"/>
          <w:szCs w:val="24"/>
          <w:lang w:val="ru-RU"/>
        </w:rPr>
        <w:t>Воспитательная работа</w:t>
      </w:r>
    </w:p>
    <w:p w14:paraId="7BEC4DFA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>С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01.09.2021</w:t>
      </w:r>
      <w:r w:rsidR="006D2C43">
        <w:rPr>
          <w:rFonts w:cstheme="minorHAnsi"/>
          <w:sz w:val="24"/>
          <w:szCs w:val="24"/>
          <w:lang w:val="ru-RU"/>
        </w:rPr>
        <w:t xml:space="preserve"> г.</w:t>
      </w:r>
      <w:r w:rsidRPr="001C2CEC">
        <w:rPr>
          <w:rFonts w:cstheme="minorHAnsi"/>
          <w:sz w:val="24"/>
          <w:szCs w:val="24"/>
          <w:lang w:val="ru-RU"/>
        </w:rPr>
        <w:t xml:space="preserve"> Школа реализует рабочую программу воспитания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календарный план воспитательной работы, которые являются частью основных образовательных программ начального, основного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среднего общего образования. В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рамках воспитательной работы Школа:</w:t>
      </w:r>
    </w:p>
    <w:p w14:paraId="337872DF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>1).реализует воспитательные возможности педагогов, поддерживает традиции коллективного планирования, организации, проведения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анализа воспитательных мероприятий;</w:t>
      </w:r>
      <w:r w:rsidRPr="001C2CEC">
        <w:rPr>
          <w:rFonts w:cstheme="minorHAnsi"/>
          <w:sz w:val="24"/>
          <w:szCs w:val="24"/>
          <w:lang w:val="ru-RU"/>
        </w:rPr>
        <w:br/>
        <w:t>2) реализует потенциал классного руководства в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воспитании школьников, поддерживает активное участие классных сообществ в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жизни Школы;</w:t>
      </w:r>
      <w:r w:rsidRPr="001C2CEC">
        <w:rPr>
          <w:rFonts w:cstheme="minorHAnsi"/>
          <w:sz w:val="24"/>
          <w:szCs w:val="24"/>
          <w:lang w:val="ru-RU"/>
        </w:rPr>
        <w:br/>
        <w:t>3) вовлекает школьников в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кружки, секции, клубы, студии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иные объединения, работающие по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школьным программам внеурочной деятельности, реализовывать их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воспитательные возможности;</w:t>
      </w:r>
      <w:r w:rsidRPr="001C2CEC">
        <w:rPr>
          <w:rFonts w:cstheme="minorHAnsi"/>
          <w:sz w:val="24"/>
          <w:szCs w:val="24"/>
          <w:lang w:val="ru-RU"/>
        </w:rPr>
        <w:br/>
        <w:t>4) использует в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воспитании детей возможности школьного урока, поддерживает использование на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уроках интерактивных форм занятий с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учащимися;</w:t>
      </w:r>
      <w:r w:rsidRPr="001C2CEC">
        <w:rPr>
          <w:rFonts w:cstheme="minorHAnsi"/>
          <w:sz w:val="24"/>
          <w:szCs w:val="24"/>
          <w:lang w:val="ru-RU"/>
        </w:rPr>
        <w:br/>
      </w:r>
      <w:r w:rsidRPr="00A24763">
        <w:rPr>
          <w:rFonts w:cstheme="minorHAnsi"/>
          <w:sz w:val="24"/>
          <w:szCs w:val="24"/>
          <w:lang w:val="ru-RU"/>
        </w:rPr>
        <w:t>5) поддерживает ученическое самоуправление</w:t>
      </w:r>
      <w:r w:rsidRPr="00A24763">
        <w:rPr>
          <w:rFonts w:cstheme="minorHAnsi"/>
          <w:sz w:val="24"/>
          <w:szCs w:val="24"/>
        </w:rPr>
        <w:t> </w:t>
      </w:r>
      <w:r w:rsidRPr="00A24763">
        <w:rPr>
          <w:rFonts w:cstheme="minorHAnsi"/>
          <w:sz w:val="24"/>
          <w:szCs w:val="24"/>
          <w:lang w:val="ru-RU"/>
        </w:rPr>
        <w:t>— как на</w:t>
      </w:r>
      <w:r w:rsidRPr="00A24763">
        <w:rPr>
          <w:rFonts w:cstheme="minorHAnsi"/>
          <w:sz w:val="24"/>
          <w:szCs w:val="24"/>
        </w:rPr>
        <w:t> </w:t>
      </w:r>
      <w:r w:rsidRPr="00A24763">
        <w:rPr>
          <w:rFonts w:cstheme="minorHAnsi"/>
          <w:sz w:val="24"/>
          <w:szCs w:val="24"/>
          <w:lang w:val="ru-RU"/>
        </w:rPr>
        <w:t>уровне Школы, так и</w:t>
      </w:r>
      <w:r w:rsidRPr="00A24763">
        <w:rPr>
          <w:rFonts w:cstheme="minorHAnsi"/>
          <w:sz w:val="24"/>
          <w:szCs w:val="24"/>
        </w:rPr>
        <w:t> </w:t>
      </w:r>
      <w:r w:rsidRPr="00A24763">
        <w:rPr>
          <w:rFonts w:cstheme="minorHAnsi"/>
          <w:sz w:val="24"/>
          <w:szCs w:val="24"/>
          <w:lang w:val="ru-RU"/>
        </w:rPr>
        <w:t>на</w:t>
      </w:r>
      <w:r w:rsidRPr="00A24763">
        <w:rPr>
          <w:rFonts w:cstheme="minorHAnsi"/>
          <w:sz w:val="24"/>
          <w:szCs w:val="24"/>
        </w:rPr>
        <w:t> </w:t>
      </w:r>
      <w:r w:rsidRPr="00A24763">
        <w:rPr>
          <w:rFonts w:cstheme="minorHAnsi"/>
          <w:sz w:val="24"/>
          <w:szCs w:val="24"/>
          <w:lang w:val="ru-RU"/>
        </w:rPr>
        <w:t>уровне классных</w:t>
      </w:r>
      <w:r w:rsidRPr="001C2CEC">
        <w:rPr>
          <w:rFonts w:cstheme="minorHAnsi"/>
          <w:sz w:val="24"/>
          <w:szCs w:val="24"/>
          <w:lang w:val="ru-RU"/>
        </w:rPr>
        <w:t xml:space="preserve"> сообществ;</w:t>
      </w:r>
      <w:r w:rsidRPr="001C2CEC">
        <w:rPr>
          <w:rFonts w:cstheme="minorHAnsi"/>
          <w:sz w:val="24"/>
          <w:szCs w:val="24"/>
          <w:lang w:val="ru-RU"/>
        </w:rPr>
        <w:br/>
        <w:t>6) поддерживает деятельностього спортивного клуба;</w:t>
      </w:r>
      <w:r w:rsidR="006D2C43">
        <w:rPr>
          <w:rFonts w:cstheme="minorHAnsi"/>
          <w:sz w:val="24"/>
          <w:szCs w:val="24"/>
          <w:lang w:val="ru-RU"/>
        </w:rPr>
        <w:t xml:space="preserve"> </w:t>
      </w:r>
      <w:r w:rsidRPr="001C2CEC">
        <w:rPr>
          <w:rFonts w:cstheme="minorHAnsi"/>
          <w:sz w:val="24"/>
          <w:szCs w:val="24"/>
          <w:lang w:val="ru-RU"/>
        </w:rPr>
        <w:t>волонтерского объединения «Наше будущее»</w:t>
      </w:r>
      <w:r w:rsidRPr="001C2CEC">
        <w:rPr>
          <w:rFonts w:cstheme="minorHAnsi"/>
          <w:sz w:val="24"/>
          <w:szCs w:val="24"/>
          <w:lang w:val="ru-RU"/>
        </w:rPr>
        <w:br/>
        <w:t>7) организует для школьников экскурсии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реализует их</w:t>
      </w:r>
      <w:r w:rsidRPr="001C2CEC">
        <w:rPr>
          <w:rFonts w:cstheme="minorHAnsi"/>
          <w:sz w:val="24"/>
          <w:szCs w:val="24"/>
        </w:rPr>
        <w:t> </w:t>
      </w:r>
      <w:r w:rsidR="006D2C43">
        <w:rPr>
          <w:rFonts w:cstheme="minorHAnsi"/>
          <w:sz w:val="24"/>
          <w:szCs w:val="24"/>
          <w:lang w:val="ru-RU"/>
        </w:rPr>
        <w:t>воспитательный потенциал;</w:t>
      </w:r>
      <w:r w:rsidR="006D2C43">
        <w:rPr>
          <w:rFonts w:cstheme="minorHAnsi"/>
          <w:sz w:val="24"/>
          <w:szCs w:val="24"/>
          <w:lang w:val="ru-RU"/>
        </w:rPr>
        <w:br/>
        <w:t>8)</w:t>
      </w:r>
      <w:r w:rsidRPr="001C2CEC">
        <w:rPr>
          <w:rFonts w:cstheme="minorHAnsi"/>
          <w:sz w:val="24"/>
          <w:szCs w:val="24"/>
          <w:lang w:val="ru-RU"/>
        </w:rPr>
        <w:t>организует профориентационную работу со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школьниками;</w:t>
      </w:r>
      <w:r w:rsidRPr="001C2CEC">
        <w:rPr>
          <w:rFonts w:cstheme="minorHAnsi"/>
          <w:sz w:val="24"/>
          <w:szCs w:val="24"/>
          <w:lang w:val="ru-RU"/>
        </w:rPr>
        <w:br/>
        <w:t>9) развивает предметно-эстетическую среду Школы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реализует ее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воспитательные возможности;</w:t>
      </w:r>
      <w:r w:rsidRPr="001C2CEC">
        <w:rPr>
          <w:rFonts w:cstheme="minorHAnsi"/>
          <w:sz w:val="24"/>
          <w:szCs w:val="24"/>
          <w:lang w:val="ru-RU"/>
        </w:rPr>
        <w:br/>
        <w:t>10) организует работу с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семьями школьников, их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родителями или законными представителями, направленную на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совместное решение проблем личностного  развития детей.</w:t>
      </w:r>
    </w:p>
    <w:p w14:paraId="2EDBA303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>С 01.06.2022</w:t>
      </w:r>
      <w:r w:rsidR="006D2C43">
        <w:rPr>
          <w:rFonts w:cstheme="minorHAnsi"/>
          <w:sz w:val="24"/>
          <w:szCs w:val="24"/>
          <w:lang w:val="ru-RU"/>
        </w:rPr>
        <w:t xml:space="preserve"> г.</w:t>
      </w:r>
      <w:r w:rsidRPr="001C2CEC">
        <w:rPr>
          <w:rFonts w:cstheme="minorHAnsi"/>
          <w:sz w:val="24"/>
          <w:szCs w:val="24"/>
          <w:lang w:val="ru-RU"/>
        </w:rPr>
        <w:t xml:space="preserve"> Школа организовала изучение государственных символов России. В рабочие программы воспитания НОО, ООО и СОО включили ключевое общешкольное дело – церемонию поднятия Государственного флага России и исполнения Государственного гимна России в соответствии с рекомендациями Минпросвещения России, изложенными в письме от 15.04.2022 № СК-29</w:t>
      </w:r>
      <w:r w:rsidR="006D2C43">
        <w:rPr>
          <w:rFonts w:cstheme="minorHAnsi"/>
          <w:sz w:val="24"/>
          <w:szCs w:val="24"/>
          <w:lang w:val="ru-RU"/>
        </w:rPr>
        <w:t>5/06 и Стандартом от 06.06.2022 г. Данные мероприятия на сегодняшний день это традиция школы.</w:t>
      </w:r>
      <w:r w:rsidRPr="001C2CEC">
        <w:rPr>
          <w:rFonts w:cstheme="minorHAnsi"/>
          <w:sz w:val="24"/>
          <w:szCs w:val="24"/>
          <w:lang w:val="ru-RU"/>
        </w:rPr>
        <w:t xml:space="preserve"> </w:t>
      </w:r>
    </w:p>
    <w:p w14:paraId="3B09874D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Скорректировали ООП НОО в части рабочих программ по предметам «Окружающий мир» и «ОРКСЭ» – добавили темы по изучению государственных символов.</w:t>
      </w:r>
    </w:p>
    <w:p w14:paraId="77986D4F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Скорректировали ООП ООО в части рабочих программ по предметам «ОДНКНР» и «Обществознание» – добавили темы по изучению государственных символов и </w:t>
      </w:r>
      <w:r w:rsidRPr="001C2CEC">
        <w:rPr>
          <w:rFonts w:cstheme="minorHAnsi"/>
          <w:sz w:val="24"/>
          <w:szCs w:val="24"/>
          <w:lang w:val="ru-RU"/>
        </w:rPr>
        <w:lastRenderedPageBreak/>
        <w:t>возможность разработки проектов учащимися по темам, позволяющим углубить знания о госсимволике, истории ее развития.</w:t>
      </w:r>
    </w:p>
    <w:p w14:paraId="2DA675D3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 Скорректировали ООП СОО в части рабочей программы по предмету «История» – расширили тему, связанную с изучением государственных символов, и добавили темы индивидуальных проектов, позволяющих углубить знания о госсимволике.</w:t>
      </w:r>
    </w:p>
    <w:p w14:paraId="6602D885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 С сентября</w:t>
      </w:r>
      <w:r w:rsidR="006D2C43">
        <w:rPr>
          <w:rFonts w:cstheme="minorHAnsi"/>
          <w:sz w:val="24"/>
          <w:szCs w:val="24"/>
          <w:lang w:val="ru-RU"/>
        </w:rPr>
        <w:t xml:space="preserve"> 2024 г. продолжена реализация</w:t>
      </w:r>
      <w:r w:rsidRPr="001C2CEC">
        <w:rPr>
          <w:rFonts w:cstheme="minorHAnsi"/>
          <w:sz w:val="24"/>
          <w:szCs w:val="24"/>
          <w:lang w:val="ru-RU"/>
        </w:rPr>
        <w:t xml:space="preserve"> курс</w:t>
      </w:r>
      <w:r w:rsidR="006D2C43">
        <w:rPr>
          <w:rFonts w:cstheme="minorHAnsi"/>
          <w:sz w:val="24"/>
          <w:szCs w:val="24"/>
          <w:lang w:val="ru-RU"/>
        </w:rPr>
        <w:t>а</w:t>
      </w:r>
      <w:r w:rsidRPr="001C2CEC">
        <w:rPr>
          <w:rFonts w:cstheme="minorHAnsi"/>
          <w:sz w:val="24"/>
          <w:szCs w:val="24"/>
          <w:lang w:val="ru-RU"/>
        </w:rPr>
        <w:t xml:space="preserve"> внеурочной деятельности «Разговоры о важном» в соответствии с письмом Минпрос</w:t>
      </w:r>
      <w:r w:rsidR="006D2C43">
        <w:rPr>
          <w:rFonts w:cstheme="minorHAnsi"/>
          <w:sz w:val="24"/>
          <w:szCs w:val="24"/>
          <w:lang w:val="ru-RU"/>
        </w:rPr>
        <w:t>вещения от 15.08.2022 № 03-1190 и</w:t>
      </w:r>
      <w:r w:rsidRPr="001C2CEC">
        <w:rPr>
          <w:rFonts w:cstheme="minorHAnsi"/>
          <w:sz w:val="24"/>
          <w:szCs w:val="24"/>
          <w:lang w:val="ru-RU"/>
        </w:rPr>
        <w:t xml:space="preserve"> курс внеурочной деятельности по профориентационному минимуму «Россия – мои горизонты»</w:t>
      </w:r>
    </w:p>
    <w:p w14:paraId="1639615A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 Особое внимание уделяется гражданско-патриотическому воспитанию. В школе проходят месячники по военно-патриотическому воспитанию «Сыны Отечества» и «Подвигу поклонимся». Уроки мужества «День Неизвестного солдата», « Герои России»,   «Долг. Честь. Родина», акции «Мы наследники Победы», «Нашим памятникам наша забота», «Вахта памяти» и др. Ребята активно принимают участие во всех районных мероприятиях, конкурсах, а также представляют школу и на краевых конкурсах. Побеждают  и занимают призовые места в военно-спортивно</w:t>
      </w:r>
      <w:r w:rsidR="006D2C43">
        <w:rPr>
          <w:rFonts w:cstheme="minorHAnsi"/>
          <w:sz w:val="24"/>
          <w:szCs w:val="24"/>
          <w:lang w:val="ru-RU"/>
        </w:rPr>
        <w:t>й игре «Зарница 2.0.</w:t>
      </w:r>
      <w:r w:rsidRPr="001C2CEC">
        <w:rPr>
          <w:rFonts w:cstheme="minorHAnsi"/>
          <w:sz w:val="24"/>
          <w:szCs w:val="24"/>
          <w:lang w:val="ru-RU"/>
        </w:rPr>
        <w:t>», районном конкурсе «Школа безопасности»</w:t>
      </w:r>
      <w:r w:rsidR="006D2C43">
        <w:rPr>
          <w:rFonts w:cstheme="minorHAnsi"/>
          <w:sz w:val="24"/>
          <w:szCs w:val="24"/>
          <w:lang w:val="ru-RU"/>
        </w:rPr>
        <w:t>.</w:t>
      </w:r>
    </w:p>
    <w:p w14:paraId="325876EA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  В школе на высоком уровне ведется  спортивно-оздоровительная работа.  Каждый год проводятся месячники «Здоровый образ жизни», «Территория безопасности». Проводились классные часы «Я за здоровый образ жизни», «Мы выбираем жизнь без наркотиков», </w:t>
      </w:r>
      <w:r w:rsidR="006D2C43">
        <w:rPr>
          <w:rFonts w:cstheme="minorHAnsi"/>
          <w:sz w:val="24"/>
          <w:szCs w:val="24"/>
          <w:lang w:val="ru-RU"/>
        </w:rPr>
        <w:t>«Осторожно ПАВ». Школа постоянно проводит</w:t>
      </w:r>
      <w:r w:rsidRPr="001C2CEC">
        <w:rPr>
          <w:rFonts w:cstheme="minorHAnsi"/>
          <w:sz w:val="24"/>
          <w:szCs w:val="24"/>
          <w:lang w:val="ru-RU"/>
        </w:rPr>
        <w:t xml:space="preserve"> систематическую работу с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родителями по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разъяснению уголовной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административной ответственности за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преступления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правонарушения, связанные с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незаконным оборотом наркотиков, незаконным потреблением наркотиков и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других ПАВ, не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выполнением родителями своих обязанностей по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воспитанию детей.</w:t>
      </w:r>
    </w:p>
    <w:p w14:paraId="06D6B1D9" w14:textId="77777777" w:rsidR="00133196" w:rsidRPr="001C2CEC" w:rsidRDefault="006D2C43" w:rsidP="00133196">
      <w:pPr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        В школе девятый</w:t>
      </w:r>
      <w:r w:rsidR="00133196" w:rsidRPr="001C2CEC">
        <w:rPr>
          <w:rFonts w:cstheme="minorHAnsi"/>
          <w:sz w:val="24"/>
          <w:szCs w:val="24"/>
          <w:lang w:val="ru-RU"/>
        </w:rPr>
        <w:t xml:space="preserve">  год работает клуб «Олимпиец». Сегодня деятельность спортивного клуба вызывает огромный интерес. Пропаганда здорового образа жизни ведется не только среди участников воспитательного-оздоровительного проц</w:t>
      </w:r>
      <w:r>
        <w:rPr>
          <w:rFonts w:cstheme="minorHAnsi"/>
          <w:sz w:val="24"/>
          <w:szCs w:val="24"/>
          <w:lang w:val="ru-RU"/>
        </w:rPr>
        <w:t>есса. Школа является призером</w:t>
      </w:r>
      <w:r w:rsidR="00133196" w:rsidRPr="001C2CEC">
        <w:rPr>
          <w:rFonts w:cstheme="minorHAnsi"/>
          <w:sz w:val="24"/>
          <w:szCs w:val="24"/>
          <w:lang w:val="ru-RU"/>
        </w:rPr>
        <w:t xml:space="preserve"> в</w:t>
      </w:r>
      <w:r w:rsidR="00554F92">
        <w:rPr>
          <w:rFonts w:cstheme="minorHAnsi"/>
          <w:sz w:val="24"/>
          <w:szCs w:val="24"/>
          <w:lang w:val="ru-RU"/>
        </w:rPr>
        <w:t xml:space="preserve"> ежегодной районной спартакиаде</w:t>
      </w:r>
      <w:r w:rsidR="00133196" w:rsidRPr="001C2CEC">
        <w:rPr>
          <w:rFonts w:cstheme="minorHAnsi"/>
          <w:sz w:val="24"/>
          <w:szCs w:val="24"/>
          <w:lang w:val="ru-RU"/>
        </w:rPr>
        <w:t>.</w:t>
      </w:r>
      <w:r w:rsidR="00554F92" w:rsidRPr="00554F92">
        <w:rPr>
          <w:rFonts w:cstheme="minorHAnsi"/>
          <w:sz w:val="24"/>
          <w:szCs w:val="24"/>
          <w:lang w:val="ru-RU"/>
        </w:rPr>
        <w:t xml:space="preserve"> </w:t>
      </w:r>
      <w:r w:rsidR="00133196" w:rsidRPr="001C2CEC">
        <w:rPr>
          <w:rFonts w:cstheme="minorHAnsi"/>
          <w:sz w:val="24"/>
          <w:szCs w:val="24"/>
          <w:lang w:val="ru-RU"/>
        </w:rPr>
        <w:t>В районном зимнем и летнем фестивале Всероссийского физкультурно-спортивного комплекса «Готов к труду и обороне» Пограничного муници</w:t>
      </w:r>
      <w:r>
        <w:rPr>
          <w:rFonts w:cstheme="minorHAnsi"/>
          <w:sz w:val="24"/>
          <w:szCs w:val="24"/>
          <w:lang w:val="ru-RU"/>
        </w:rPr>
        <w:t>пального округа школа занимает 1</w:t>
      </w:r>
      <w:r w:rsidR="00133196" w:rsidRPr="001C2CEC">
        <w:rPr>
          <w:rFonts w:cstheme="minorHAnsi"/>
          <w:sz w:val="24"/>
          <w:szCs w:val="24"/>
          <w:lang w:val="ru-RU"/>
        </w:rPr>
        <w:t xml:space="preserve"> место.</w:t>
      </w:r>
    </w:p>
    <w:p w14:paraId="75718634" w14:textId="77777777" w:rsidR="00B3410F" w:rsidRPr="00133196" w:rsidRDefault="00393126" w:rsidP="00021CA3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133196">
        <w:rPr>
          <w:rFonts w:hAnsi="Times New Roman" w:cs="Times New Roman"/>
          <w:b/>
          <w:bCs/>
          <w:sz w:val="24"/>
          <w:szCs w:val="24"/>
          <w:lang w:val="ru-RU"/>
        </w:rPr>
        <w:t>Дополнительное образование</w:t>
      </w:r>
    </w:p>
    <w:p w14:paraId="1F3677D2" w14:textId="77777777" w:rsidR="00194EE3" w:rsidRPr="00133196" w:rsidRDefault="00194EE3" w:rsidP="00194E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133196">
        <w:rPr>
          <w:rFonts w:cstheme="minorHAnsi"/>
          <w:sz w:val="24"/>
          <w:szCs w:val="24"/>
          <w:lang w:val="ru-RU"/>
        </w:rPr>
        <w:t>Дополнительное образование ведется по программам следующей направленности:</w:t>
      </w:r>
    </w:p>
    <w:p w14:paraId="079F81BE" w14:textId="77777777" w:rsidR="00194EE3" w:rsidRPr="00133196" w:rsidRDefault="00194EE3" w:rsidP="00194E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133196">
        <w:rPr>
          <w:rFonts w:cstheme="minorHAnsi"/>
          <w:sz w:val="24"/>
          <w:szCs w:val="24"/>
          <w:lang w:val="ru-RU"/>
        </w:rPr>
        <w:t>•</w:t>
      </w:r>
      <w:r w:rsidRPr="00133196">
        <w:rPr>
          <w:rFonts w:cstheme="minorHAnsi"/>
          <w:sz w:val="24"/>
          <w:szCs w:val="24"/>
          <w:lang w:val="ru-RU"/>
        </w:rPr>
        <w:tab/>
        <w:t>естественнонаучное;</w:t>
      </w:r>
    </w:p>
    <w:p w14:paraId="0D411052" w14:textId="77777777" w:rsidR="00194EE3" w:rsidRPr="00133196" w:rsidRDefault="00194EE3" w:rsidP="00194E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133196">
        <w:rPr>
          <w:rFonts w:cstheme="minorHAnsi"/>
          <w:sz w:val="24"/>
          <w:szCs w:val="24"/>
          <w:lang w:val="ru-RU"/>
        </w:rPr>
        <w:t>•</w:t>
      </w:r>
      <w:r w:rsidRPr="00133196">
        <w:rPr>
          <w:rFonts w:cstheme="minorHAnsi"/>
          <w:sz w:val="24"/>
          <w:szCs w:val="24"/>
          <w:lang w:val="ru-RU"/>
        </w:rPr>
        <w:tab/>
        <w:t>техническое;</w:t>
      </w:r>
    </w:p>
    <w:p w14:paraId="141BD968" w14:textId="77777777" w:rsidR="00194EE3" w:rsidRPr="00133196" w:rsidRDefault="00194EE3" w:rsidP="00194E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133196">
        <w:rPr>
          <w:rFonts w:cstheme="minorHAnsi"/>
          <w:sz w:val="24"/>
          <w:szCs w:val="24"/>
          <w:lang w:val="ru-RU"/>
        </w:rPr>
        <w:t>•</w:t>
      </w:r>
      <w:r w:rsidRPr="00133196">
        <w:rPr>
          <w:rFonts w:cstheme="minorHAnsi"/>
          <w:sz w:val="24"/>
          <w:szCs w:val="24"/>
          <w:lang w:val="ru-RU"/>
        </w:rPr>
        <w:tab/>
        <w:t>художественно-эстетическое</w:t>
      </w:r>
    </w:p>
    <w:p w14:paraId="0B70266D" w14:textId="77777777" w:rsidR="00194EE3" w:rsidRPr="00133196" w:rsidRDefault="00194EE3" w:rsidP="00194E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133196">
        <w:rPr>
          <w:rFonts w:cstheme="minorHAnsi"/>
          <w:sz w:val="24"/>
          <w:szCs w:val="24"/>
          <w:lang w:val="ru-RU"/>
        </w:rPr>
        <w:t>•</w:t>
      </w:r>
      <w:r w:rsidRPr="00133196">
        <w:rPr>
          <w:rFonts w:cstheme="minorHAnsi"/>
          <w:sz w:val="24"/>
          <w:szCs w:val="24"/>
          <w:lang w:val="ru-RU"/>
        </w:rPr>
        <w:tab/>
        <w:t>физкультурно-спортивное;</w:t>
      </w:r>
    </w:p>
    <w:p w14:paraId="687EED8D" w14:textId="77777777" w:rsidR="00194EE3" w:rsidRPr="00133196" w:rsidRDefault="00194EE3" w:rsidP="00194E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133196">
        <w:rPr>
          <w:rFonts w:cstheme="minorHAnsi"/>
          <w:sz w:val="24"/>
          <w:szCs w:val="24"/>
          <w:lang w:val="ru-RU"/>
        </w:rPr>
        <w:t>•</w:t>
      </w:r>
      <w:r w:rsidRPr="00133196">
        <w:rPr>
          <w:rFonts w:cstheme="minorHAnsi"/>
          <w:sz w:val="24"/>
          <w:szCs w:val="24"/>
          <w:lang w:val="ru-RU"/>
        </w:rPr>
        <w:tab/>
        <w:t>краеведческое.</w:t>
      </w:r>
    </w:p>
    <w:p w14:paraId="686C1EC6" w14:textId="77777777" w:rsidR="00194EE3" w:rsidRPr="00133196" w:rsidRDefault="00194EE3" w:rsidP="00194EE3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133196">
        <w:rPr>
          <w:rFonts w:cstheme="minorHAnsi"/>
          <w:sz w:val="24"/>
          <w:szCs w:val="24"/>
          <w:lang w:val="ru-RU"/>
        </w:rPr>
        <w:t>•</w:t>
      </w:r>
      <w:r w:rsidRPr="00133196">
        <w:rPr>
          <w:rFonts w:cstheme="minorHAnsi"/>
          <w:sz w:val="24"/>
          <w:szCs w:val="24"/>
          <w:lang w:val="ru-RU"/>
        </w:rPr>
        <w:tab/>
        <w:t>социальное</w:t>
      </w:r>
    </w:p>
    <w:p w14:paraId="16E588FE" w14:textId="77777777" w:rsidR="00B3410F" w:rsidRPr="00BD53B0" w:rsidRDefault="00393126" w:rsidP="00021CA3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BD53B0">
        <w:rPr>
          <w:rFonts w:hAnsi="Times New Roman" w:cs="Times New Roman"/>
          <w:sz w:val="24"/>
          <w:szCs w:val="24"/>
          <w:lang w:val="ru-RU"/>
        </w:rPr>
        <w:t xml:space="preserve">Выбор направлений осуществлен на основании опроса обучающихся и родителей, который провели в </w:t>
      </w:r>
      <w:r w:rsidR="005A2334">
        <w:rPr>
          <w:rFonts w:hAnsi="Times New Roman" w:cs="Times New Roman"/>
          <w:sz w:val="24"/>
          <w:szCs w:val="24"/>
          <w:lang w:val="ru-RU"/>
        </w:rPr>
        <w:t>октябре 2024</w:t>
      </w:r>
      <w:r w:rsidRPr="00BD53B0">
        <w:rPr>
          <w:rFonts w:hAnsi="Times New Roman" w:cs="Times New Roman"/>
          <w:sz w:val="24"/>
          <w:szCs w:val="24"/>
          <w:lang w:val="ru-RU"/>
        </w:rPr>
        <w:t xml:space="preserve"> года. </w:t>
      </w:r>
    </w:p>
    <w:p w14:paraId="7EC543CC" w14:textId="77777777" w:rsidR="00BD53B0" w:rsidRPr="001E69A0" w:rsidRDefault="00BD53B0" w:rsidP="00021CA3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1E69A0">
        <w:rPr>
          <w:rFonts w:hAnsi="Times New Roman" w:cs="Times New Roman"/>
          <w:sz w:val="24"/>
          <w:szCs w:val="24"/>
          <w:lang w:val="ru-RU"/>
        </w:rPr>
        <w:lastRenderedPageBreak/>
        <w:t>Всего охвачено –</w:t>
      </w:r>
      <w:r w:rsidR="005A2334">
        <w:rPr>
          <w:rFonts w:hAnsi="Times New Roman" w:cs="Times New Roman"/>
          <w:sz w:val="24"/>
          <w:szCs w:val="24"/>
          <w:lang w:val="ru-RU"/>
        </w:rPr>
        <w:t xml:space="preserve"> 198</w:t>
      </w:r>
      <w:r w:rsidRPr="001E69A0">
        <w:rPr>
          <w:rFonts w:hAnsi="Times New Roman" w:cs="Times New Roman"/>
          <w:sz w:val="24"/>
          <w:szCs w:val="24"/>
          <w:lang w:val="ru-RU"/>
        </w:rPr>
        <w:t xml:space="preserve"> учащихся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761"/>
        <w:gridCol w:w="1324"/>
        <w:gridCol w:w="1418"/>
        <w:gridCol w:w="1701"/>
        <w:gridCol w:w="1701"/>
        <w:gridCol w:w="1701"/>
      </w:tblGrid>
      <w:tr w:rsidR="005A2334" w:rsidRPr="001E69A0" w14:paraId="264BF2C0" w14:textId="77777777" w:rsidTr="005A2334">
        <w:trPr>
          <w:trHeight w:val="270"/>
        </w:trPr>
        <w:tc>
          <w:tcPr>
            <w:tcW w:w="1761" w:type="dxa"/>
          </w:tcPr>
          <w:p w14:paraId="70C6ECE8" w14:textId="77777777" w:rsidR="005A2334" w:rsidRPr="001E69A0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4" w:type="dxa"/>
          </w:tcPr>
          <w:p w14:paraId="1A7B6D9B" w14:textId="77777777" w:rsidR="005A2334" w:rsidRPr="001E69A0" w:rsidRDefault="005A2334" w:rsidP="008F3050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418" w:type="dxa"/>
          </w:tcPr>
          <w:p w14:paraId="0C288763" w14:textId="77777777" w:rsidR="005A2334" w:rsidRPr="001E69A0" w:rsidRDefault="005A2334" w:rsidP="008F3050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2021</w:t>
            </w:r>
          </w:p>
        </w:tc>
        <w:tc>
          <w:tcPr>
            <w:tcW w:w="1701" w:type="dxa"/>
          </w:tcPr>
          <w:p w14:paraId="09DE9DA9" w14:textId="77777777" w:rsidR="005A2334" w:rsidRPr="001E69A0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701" w:type="dxa"/>
          </w:tcPr>
          <w:p w14:paraId="3C5314D1" w14:textId="77777777" w:rsidR="005A2334" w:rsidRPr="001E69A0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701" w:type="dxa"/>
          </w:tcPr>
          <w:p w14:paraId="5A526726" w14:textId="77777777" w:rsidR="005A2334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2024</w:t>
            </w:r>
          </w:p>
        </w:tc>
      </w:tr>
      <w:tr w:rsidR="005A2334" w:rsidRPr="001E69A0" w14:paraId="6F993403" w14:textId="77777777" w:rsidTr="005A2334">
        <w:trPr>
          <w:trHeight w:val="270"/>
        </w:trPr>
        <w:tc>
          <w:tcPr>
            <w:tcW w:w="1761" w:type="dxa"/>
          </w:tcPr>
          <w:p w14:paraId="4AAC7056" w14:textId="77777777" w:rsidR="005A2334" w:rsidRPr="001E69A0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В школе</w:t>
            </w:r>
          </w:p>
        </w:tc>
        <w:tc>
          <w:tcPr>
            <w:tcW w:w="1324" w:type="dxa"/>
          </w:tcPr>
          <w:p w14:paraId="545E831C" w14:textId="77777777" w:rsidR="005A2334" w:rsidRPr="001E69A0" w:rsidRDefault="005A2334" w:rsidP="008F3050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66 %</w:t>
            </w:r>
          </w:p>
        </w:tc>
        <w:tc>
          <w:tcPr>
            <w:tcW w:w="1418" w:type="dxa"/>
          </w:tcPr>
          <w:p w14:paraId="48D8AA47" w14:textId="77777777" w:rsidR="005A2334" w:rsidRPr="001E69A0" w:rsidRDefault="005A2334" w:rsidP="008F3050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77 %</w:t>
            </w:r>
          </w:p>
        </w:tc>
        <w:tc>
          <w:tcPr>
            <w:tcW w:w="1701" w:type="dxa"/>
          </w:tcPr>
          <w:p w14:paraId="3B094F38" w14:textId="77777777" w:rsidR="005A2334" w:rsidRPr="001E69A0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82</w:t>
            </w: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701" w:type="dxa"/>
          </w:tcPr>
          <w:p w14:paraId="6F30E09F" w14:textId="77777777" w:rsidR="005A2334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84%</w:t>
            </w:r>
          </w:p>
        </w:tc>
        <w:tc>
          <w:tcPr>
            <w:tcW w:w="1701" w:type="dxa"/>
          </w:tcPr>
          <w:p w14:paraId="41262654" w14:textId="77777777" w:rsidR="005A2334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96%</w:t>
            </w:r>
          </w:p>
        </w:tc>
      </w:tr>
      <w:tr w:rsidR="005A2334" w:rsidRPr="001E69A0" w14:paraId="1C65C8E4" w14:textId="77777777" w:rsidTr="005A2334">
        <w:trPr>
          <w:trHeight w:val="285"/>
        </w:trPr>
        <w:tc>
          <w:tcPr>
            <w:tcW w:w="1761" w:type="dxa"/>
          </w:tcPr>
          <w:p w14:paraId="636D4C93" w14:textId="77777777" w:rsidR="005A2334" w:rsidRPr="001E69A0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Общий</w:t>
            </w:r>
          </w:p>
        </w:tc>
        <w:tc>
          <w:tcPr>
            <w:tcW w:w="1324" w:type="dxa"/>
          </w:tcPr>
          <w:p w14:paraId="731F9C69" w14:textId="77777777" w:rsidR="005A2334" w:rsidRPr="001E69A0" w:rsidRDefault="005A2334" w:rsidP="008F3050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73 %</w:t>
            </w:r>
          </w:p>
        </w:tc>
        <w:tc>
          <w:tcPr>
            <w:tcW w:w="1418" w:type="dxa"/>
          </w:tcPr>
          <w:p w14:paraId="1EC04F66" w14:textId="77777777" w:rsidR="005A2334" w:rsidRPr="001E69A0" w:rsidRDefault="005A2334" w:rsidP="008F3050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>77 %</w:t>
            </w:r>
          </w:p>
        </w:tc>
        <w:tc>
          <w:tcPr>
            <w:tcW w:w="1701" w:type="dxa"/>
          </w:tcPr>
          <w:p w14:paraId="52B2BB38" w14:textId="77777777" w:rsidR="005A2334" w:rsidRPr="001E69A0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82</w:t>
            </w:r>
            <w:r w:rsidRPr="001E69A0">
              <w:rPr>
                <w:rFonts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701" w:type="dxa"/>
          </w:tcPr>
          <w:p w14:paraId="2DC531E8" w14:textId="77777777" w:rsidR="005A2334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84%</w:t>
            </w:r>
          </w:p>
        </w:tc>
        <w:tc>
          <w:tcPr>
            <w:tcW w:w="1701" w:type="dxa"/>
          </w:tcPr>
          <w:p w14:paraId="01184D9A" w14:textId="77777777" w:rsidR="005A2334" w:rsidRDefault="005A2334" w:rsidP="00021CA3">
            <w:p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96%</w:t>
            </w:r>
          </w:p>
        </w:tc>
      </w:tr>
    </w:tbl>
    <w:p w14:paraId="07D8924C" w14:textId="77777777" w:rsidR="00BD53B0" w:rsidRPr="00BD53B0" w:rsidRDefault="00BD53B0" w:rsidP="00021CA3">
      <w:pPr>
        <w:jc w:val="both"/>
        <w:rPr>
          <w:rFonts w:hAnsi="Times New Roman" w:cs="Times New Roman"/>
          <w:sz w:val="24"/>
          <w:szCs w:val="24"/>
          <w:lang w:val="ru-RU"/>
        </w:rPr>
      </w:pPr>
    </w:p>
    <w:p w14:paraId="1A7126D2" w14:textId="77777777" w:rsidR="00B3410F" w:rsidRPr="00E20AE4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E20AE4">
        <w:rPr>
          <w:rFonts w:hAnsi="Times New Roman" w:cs="Times New Roman"/>
          <w:b/>
          <w:bCs/>
          <w:sz w:val="24"/>
          <w:szCs w:val="24"/>
        </w:rPr>
        <w:t>II</w:t>
      </w:r>
      <w:r w:rsidRPr="00E20AE4">
        <w:rPr>
          <w:rFonts w:hAnsi="Times New Roman" w:cs="Times New Roman"/>
          <w:b/>
          <w:bCs/>
          <w:sz w:val="24"/>
          <w:szCs w:val="24"/>
          <w:lang w:val="ru-RU"/>
        </w:rPr>
        <w:t>.</w:t>
      </w:r>
      <w:r w:rsidRPr="00E20AE4">
        <w:rPr>
          <w:rFonts w:hAnsi="Times New Roman" w:cs="Times New Roman"/>
          <w:b/>
          <w:bCs/>
          <w:sz w:val="24"/>
          <w:szCs w:val="24"/>
        </w:rPr>
        <w:t> </w:t>
      </w:r>
      <w:r w:rsidRPr="00E20AE4">
        <w:rPr>
          <w:rFonts w:hAnsi="Times New Roman" w:cs="Times New Roman"/>
          <w:b/>
          <w:bCs/>
          <w:sz w:val="24"/>
          <w:szCs w:val="24"/>
          <w:lang w:val="ru-RU"/>
        </w:rPr>
        <w:t>Оценка системы управления организацией</w:t>
      </w:r>
    </w:p>
    <w:p w14:paraId="01EB00C6" w14:textId="77777777" w:rsidR="00B3410F" w:rsidRPr="00E20AE4" w:rsidRDefault="00393126">
      <w:pPr>
        <w:rPr>
          <w:rFonts w:hAnsi="Times New Roman" w:cs="Times New Roman"/>
          <w:sz w:val="24"/>
          <w:szCs w:val="24"/>
          <w:lang w:val="ru-RU"/>
        </w:rPr>
      </w:pPr>
      <w:r w:rsidRPr="00E20AE4">
        <w:rPr>
          <w:rFonts w:hAnsi="Times New Roman" w:cs="Times New Roman"/>
          <w:sz w:val="24"/>
          <w:szCs w:val="24"/>
          <w:lang w:val="ru-RU"/>
        </w:rPr>
        <w:t>Управление осуществляется на принципах единоначалия и самоуправления.</w:t>
      </w:r>
    </w:p>
    <w:p w14:paraId="2F8969C9" w14:textId="77777777" w:rsidR="00B3410F" w:rsidRPr="00E20AE4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E20AE4">
        <w:rPr>
          <w:rFonts w:hAnsi="Times New Roman" w:cs="Times New Roman"/>
          <w:sz w:val="24"/>
          <w:szCs w:val="24"/>
          <w:lang w:val="ru-RU"/>
        </w:rPr>
        <w:t>Органы управления, действующие в Школе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12"/>
        <w:gridCol w:w="6615"/>
      </w:tblGrid>
      <w:tr w:rsidR="00E20AE4" w:rsidRPr="00E20AE4" w14:paraId="2559350D" w14:textId="77777777" w:rsidTr="004D586F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AC088B" w14:textId="77777777" w:rsidR="00B3410F" w:rsidRPr="00E20AE4" w:rsidRDefault="00393126">
            <w:pPr>
              <w:rPr>
                <w:sz w:val="24"/>
                <w:szCs w:val="24"/>
              </w:rPr>
            </w:pPr>
            <w:r w:rsidRPr="00E20AE4">
              <w:rPr>
                <w:rFonts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="00BD1FC0" w:rsidRPr="00E20AE4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20AE4">
              <w:rPr>
                <w:rFonts w:hAnsi="Times New Roman" w:cs="Times New Roman"/>
                <w:b/>
                <w:bCs/>
                <w:sz w:val="24"/>
                <w:szCs w:val="24"/>
              </w:rPr>
              <w:t>органа</w:t>
            </w: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D09E63" w14:textId="77777777" w:rsidR="00B3410F" w:rsidRPr="00E20AE4" w:rsidRDefault="00393126">
            <w:pPr>
              <w:rPr>
                <w:sz w:val="24"/>
                <w:szCs w:val="24"/>
              </w:rPr>
            </w:pPr>
            <w:r w:rsidRPr="00E20AE4">
              <w:rPr>
                <w:rFonts w:hAnsi="Times New Roman" w:cs="Times New Roman"/>
                <w:b/>
                <w:bCs/>
                <w:sz w:val="24"/>
                <w:szCs w:val="24"/>
              </w:rPr>
              <w:t>Функции</w:t>
            </w:r>
          </w:p>
        </w:tc>
      </w:tr>
      <w:tr w:rsidR="00E20AE4" w:rsidRPr="001763AE" w14:paraId="2A0C3D2E" w14:textId="77777777" w:rsidTr="004D586F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54FB94" w14:textId="77777777" w:rsidR="00B3410F" w:rsidRPr="00E20AE4" w:rsidRDefault="00393126">
            <w:pPr>
              <w:rPr>
                <w:sz w:val="24"/>
                <w:szCs w:val="24"/>
              </w:rPr>
            </w:pPr>
            <w:r w:rsidRPr="00E20AE4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43E05" w14:textId="77777777" w:rsidR="00B3410F" w:rsidRPr="00E20AE4" w:rsidRDefault="004D586F">
            <w:pPr>
              <w:rPr>
                <w:sz w:val="24"/>
                <w:szCs w:val="24"/>
                <w:lang w:val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E20AE4" w:rsidRPr="00E20AE4" w14:paraId="4C993B79" w14:textId="77777777" w:rsidTr="004D586F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3CEC0" w14:textId="77777777" w:rsidR="004D586F" w:rsidRPr="00E20AE4" w:rsidRDefault="004D586F" w:rsidP="004D586F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E20AE4">
              <w:rPr>
                <w:rFonts w:hAnsi="Times New Roman" w:cs="Times New Roman"/>
                <w:sz w:val="24"/>
                <w:szCs w:val="24"/>
              </w:rPr>
              <w:t>Педагогический</w:t>
            </w:r>
            <w:r w:rsidR="00F01F19" w:rsidRPr="00E20A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0AE4">
              <w:rPr>
                <w:rFonts w:hAnsi="Times New Roman" w:cs="Times New Roman"/>
                <w:sz w:val="24"/>
                <w:szCs w:val="24"/>
              </w:rPr>
              <w:t>совет</w:t>
            </w: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F68B3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14:paraId="2C1089C6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развития образовательных услуг;</w:t>
            </w:r>
          </w:p>
          <w:p w14:paraId="11823664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регламентации образовательных отношений;</w:t>
            </w:r>
          </w:p>
          <w:p w14:paraId="4B6D5C6A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разработки образовательных программ;</w:t>
            </w:r>
          </w:p>
          <w:p w14:paraId="3D7F304A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выбора учебников, учебных пособий, средств обучения и воспитания;</w:t>
            </w:r>
          </w:p>
          <w:p w14:paraId="536C624B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материально-технического обеспечения образовательного процесса;</w:t>
            </w:r>
          </w:p>
          <w:p w14:paraId="0003C82B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аттестации, повышения квалификации педагогических работников;</w:t>
            </w:r>
          </w:p>
          <w:p w14:paraId="2C22C2D5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координации</w:t>
            </w:r>
            <w:r w:rsidR="00F01F19"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="00F01F19"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методических</w:t>
            </w:r>
            <w:r w:rsidR="00F01F19"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объединений</w:t>
            </w:r>
          </w:p>
        </w:tc>
      </w:tr>
      <w:tr w:rsidR="00E20AE4" w:rsidRPr="001763AE" w14:paraId="309C7CCC" w14:textId="77777777" w:rsidTr="004D586F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B6D4F" w14:textId="77777777" w:rsidR="00B3410F" w:rsidRPr="00E20AE4" w:rsidRDefault="00393126" w:rsidP="004D586F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E20AE4">
              <w:rPr>
                <w:rFonts w:hAnsi="Times New Roman" w:cs="Times New Roman"/>
                <w:sz w:val="24"/>
                <w:szCs w:val="24"/>
              </w:rPr>
              <w:t>Общее</w:t>
            </w:r>
            <w:r w:rsidR="00BD1FC0" w:rsidRPr="00E20A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0AE4">
              <w:rPr>
                <w:rFonts w:hAnsi="Times New Roman" w:cs="Times New Roman"/>
                <w:sz w:val="24"/>
                <w:szCs w:val="24"/>
              </w:rPr>
              <w:t>собрание</w:t>
            </w:r>
            <w:r w:rsidR="00BD1FC0" w:rsidRPr="00E20A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20AE4">
              <w:rPr>
                <w:rFonts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D317C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14:paraId="1E904E52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участвовать в разработке и принятии коллективного договора, Правил трудового распорядка, изменений и дополнений к ним;</w:t>
            </w:r>
          </w:p>
          <w:p w14:paraId="21196553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14:paraId="6650EA35" w14:textId="77777777" w:rsidR="004D586F" w:rsidRPr="00E20AE4" w:rsidRDefault="004D586F" w:rsidP="004D586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разрешать конфликтные ситуации между работниками и администрацией образовательной организации;</w:t>
            </w:r>
          </w:p>
          <w:p w14:paraId="4935D0EA" w14:textId="77777777" w:rsidR="00B3410F" w:rsidRPr="00E20AE4" w:rsidRDefault="004D586F" w:rsidP="0072328B">
            <w:pPr>
              <w:spacing w:before="0" w:beforeAutospacing="0" w:after="0" w:afterAutospacing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20A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− 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14:paraId="7E6C6523" w14:textId="77777777" w:rsidR="0072328B" w:rsidRPr="00E20AE4" w:rsidRDefault="00393126" w:rsidP="0072328B">
      <w:pPr>
        <w:shd w:val="clear" w:color="auto" w:fill="FFFFFF"/>
        <w:spacing w:before="0" w:beforeAutospacing="0"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20AE4">
        <w:rPr>
          <w:rFonts w:hAnsi="Times New Roman" w:cs="Times New Roman"/>
          <w:sz w:val="24"/>
          <w:szCs w:val="24"/>
          <w:lang w:val="ru-RU"/>
        </w:rPr>
        <w:t>Для осуществления учебно-методической работы в</w:t>
      </w:r>
      <w:r w:rsidR="00694F47" w:rsidRPr="00E20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МБОУ «ПСОШ № 1 ПМО</w:t>
      </w:r>
      <w:r w:rsidR="0072328B" w:rsidRPr="00E20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 1 отделении (с учетом с. Бойкое) четыре творческих группы.</w:t>
      </w:r>
    </w:p>
    <w:p w14:paraId="1F70F76A" w14:textId="77777777" w:rsidR="0072328B" w:rsidRPr="00E20AE4" w:rsidRDefault="0072328B" w:rsidP="0072328B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20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-ТГ учителей начальных классов;</w:t>
      </w:r>
    </w:p>
    <w:p w14:paraId="4BD04F2F" w14:textId="77777777" w:rsidR="0072328B" w:rsidRPr="00E20AE4" w:rsidRDefault="0072328B" w:rsidP="0072328B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20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-ТГ учителей гуманитарного цикла;</w:t>
      </w:r>
    </w:p>
    <w:p w14:paraId="117AA853" w14:textId="77777777" w:rsidR="0072328B" w:rsidRPr="00E20AE4" w:rsidRDefault="0072328B" w:rsidP="0072328B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20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-ТГ учителей естественно-математического цикла;</w:t>
      </w:r>
    </w:p>
    <w:p w14:paraId="2998415C" w14:textId="77777777" w:rsidR="0072328B" w:rsidRPr="00E20AE4" w:rsidRDefault="0072328B" w:rsidP="0072328B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20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ТГ классных руководителей.</w:t>
      </w:r>
    </w:p>
    <w:p w14:paraId="51102BA8" w14:textId="77777777" w:rsidR="0072328B" w:rsidRPr="00E20AE4" w:rsidRDefault="0072328B" w:rsidP="0072328B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20A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целях учета мнения обучающихся и родителей (законных представителей) несовершеннолетних обучающихся в Школе действуют Совет старшеклассников  и Совет родителей (родительский комитет)</w:t>
      </w:r>
    </w:p>
    <w:p w14:paraId="74679F93" w14:textId="77777777" w:rsidR="00B3410F" w:rsidRPr="00AA0AFB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A0AFB">
        <w:rPr>
          <w:rFonts w:hAnsi="Times New Roman" w:cs="Times New Roman"/>
          <w:b/>
          <w:bCs/>
          <w:sz w:val="24"/>
          <w:szCs w:val="24"/>
        </w:rPr>
        <w:t>III</w:t>
      </w:r>
      <w:r w:rsidRPr="00AA0AFB">
        <w:rPr>
          <w:rFonts w:hAnsi="Times New Roman" w:cs="Times New Roman"/>
          <w:b/>
          <w:bCs/>
          <w:sz w:val="24"/>
          <w:szCs w:val="24"/>
          <w:lang w:val="ru-RU"/>
        </w:rPr>
        <w:t>. Оценка содержания и качества подготовки обучающихся</w:t>
      </w:r>
    </w:p>
    <w:p w14:paraId="4661B88C" w14:textId="77777777" w:rsidR="00B3410F" w:rsidRPr="00AA0AFB" w:rsidRDefault="00393126">
      <w:pPr>
        <w:rPr>
          <w:rFonts w:hAnsi="Times New Roman" w:cs="Times New Roman"/>
          <w:sz w:val="24"/>
          <w:szCs w:val="24"/>
          <w:lang w:val="ru-RU"/>
        </w:rPr>
      </w:pPr>
      <w:r w:rsidRPr="00AA0AFB">
        <w:rPr>
          <w:rFonts w:hAnsi="Times New Roman" w:cs="Times New Roman"/>
          <w:sz w:val="24"/>
          <w:szCs w:val="24"/>
        </w:rPr>
        <w:t>Статистика</w:t>
      </w:r>
      <w:r w:rsidR="000B294A" w:rsidRPr="00AA0AFB">
        <w:rPr>
          <w:rFonts w:hAnsi="Times New Roman" w:cs="Times New Roman"/>
          <w:sz w:val="24"/>
          <w:szCs w:val="24"/>
          <w:lang w:val="ru-RU"/>
        </w:rPr>
        <w:t xml:space="preserve"> </w:t>
      </w:r>
      <w:r w:rsidR="00694F47" w:rsidRPr="00AA0AF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A0AFB">
        <w:rPr>
          <w:rFonts w:hAnsi="Times New Roman" w:cs="Times New Roman"/>
          <w:sz w:val="24"/>
          <w:szCs w:val="24"/>
        </w:rPr>
        <w:t>показателей</w:t>
      </w:r>
      <w:r w:rsidR="00694F47" w:rsidRPr="00AA0AF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A0AFB">
        <w:rPr>
          <w:rFonts w:hAnsi="Times New Roman" w:cs="Times New Roman"/>
          <w:sz w:val="24"/>
          <w:szCs w:val="24"/>
        </w:rPr>
        <w:t>за</w:t>
      </w:r>
      <w:r w:rsidR="00747576">
        <w:rPr>
          <w:rFonts w:hAnsi="Times New Roman" w:cs="Times New Roman"/>
          <w:sz w:val="24"/>
          <w:szCs w:val="24"/>
        </w:rPr>
        <w:t xml:space="preserve"> 20</w:t>
      </w:r>
      <w:r w:rsidR="00747576">
        <w:rPr>
          <w:rFonts w:hAnsi="Times New Roman" w:cs="Times New Roman"/>
          <w:sz w:val="24"/>
          <w:szCs w:val="24"/>
          <w:lang w:val="ru-RU"/>
        </w:rPr>
        <w:t>20</w:t>
      </w:r>
      <w:r w:rsidRPr="00AA0AFB">
        <w:rPr>
          <w:rFonts w:hAnsi="Times New Roman" w:cs="Times New Roman"/>
          <w:sz w:val="24"/>
          <w:szCs w:val="24"/>
        </w:rPr>
        <w:t>–</w:t>
      </w:r>
      <w:r w:rsidR="00741AEC" w:rsidRPr="00AA0AFB">
        <w:rPr>
          <w:rFonts w:hAnsi="Times New Roman" w:cs="Times New Roman"/>
          <w:sz w:val="24"/>
          <w:szCs w:val="24"/>
        </w:rPr>
        <w:t>202</w:t>
      </w:r>
      <w:r w:rsidR="00747576">
        <w:rPr>
          <w:rFonts w:hAnsi="Times New Roman" w:cs="Times New Roman"/>
          <w:sz w:val="24"/>
          <w:szCs w:val="24"/>
          <w:lang w:val="ru-RU"/>
        </w:rPr>
        <w:t>3</w:t>
      </w:r>
      <w:r w:rsidRPr="00AA0AFB">
        <w:rPr>
          <w:rFonts w:hAnsi="Times New Roman" w:cs="Times New Roman"/>
          <w:sz w:val="24"/>
          <w:szCs w:val="24"/>
        </w:rPr>
        <w:t> годы</w:t>
      </w:r>
      <w:r w:rsidR="00634B0B" w:rsidRPr="00AA0AFB">
        <w:rPr>
          <w:rFonts w:hAnsi="Times New Roman" w:cs="Times New Roman"/>
          <w:sz w:val="24"/>
          <w:szCs w:val="24"/>
          <w:lang w:val="ru-RU"/>
        </w:rPr>
        <w:t xml:space="preserve">: 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28"/>
        <w:gridCol w:w="2235"/>
        <w:gridCol w:w="1376"/>
        <w:gridCol w:w="1376"/>
        <w:gridCol w:w="1356"/>
        <w:gridCol w:w="1326"/>
        <w:gridCol w:w="1559"/>
      </w:tblGrid>
      <w:tr w:rsidR="00B439C4" w:rsidRPr="00AA0AFB" w14:paraId="100BFC8D" w14:textId="77777777" w:rsidTr="00B439C4"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F1AD4D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21FAB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Параметры статистики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D59B8B" w14:textId="77777777" w:rsidR="00B439C4" w:rsidRPr="00AA0AFB" w:rsidRDefault="00B439C4" w:rsidP="008F3050">
            <w:r>
              <w:rPr>
                <w:rFonts w:hAnsi="Times New Roman" w:cs="Times New Roman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20</w:t>
            </w:r>
            <w:r w:rsidRPr="00AA0AFB">
              <w:rPr>
                <w:rFonts w:hAnsi="Times New Roman" w:cs="Times New Roman"/>
                <w:sz w:val="24"/>
                <w:szCs w:val="24"/>
              </w:rPr>
              <w:t>–20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21</w:t>
            </w:r>
            <w:r w:rsidRPr="00AA0AFB">
              <w:br/>
            </w:r>
            <w:r w:rsidRPr="00AA0AFB">
              <w:rPr>
                <w:rFonts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CF4B7" w14:textId="77777777" w:rsidR="00B439C4" w:rsidRPr="00AA0AFB" w:rsidRDefault="00B439C4" w:rsidP="008F3050">
            <w:r w:rsidRPr="00AA0AFB">
              <w:rPr>
                <w:rFonts w:hAnsi="Times New Roman" w:cs="Times New Roman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21</w:t>
            </w:r>
            <w:r w:rsidRPr="00AA0AFB">
              <w:rPr>
                <w:rFonts w:hAnsi="Times New Roman" w:cs="Times New Roman"/>
                <w:sz w:val="24"/>
                <w:szCs w:val="24"/>
              </w:rPr>
              <w:t>–202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Pr="00AA0AFB">
              <w:br/>
            </w:r>
            <w:r w:rsidRPr="00AA0AFB">
              <w:rPr>
                <w:rFonts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50CC9" w14:textId="77777777" w:rsidR="00B439C4" w:rsidRPr="00AA0AFB" w:rsidRDefault="00B439C4">
            <w:pPr>
              <w:rPr>
                <w:lang w:val="ru-RU"/>
              </w:rPr>
            </w:pPr>
            <w:r>
              <w:rPr>
                <w:lang w:val="ru-RU"/>
              </w:rPr>
              <w:t>2022 – 2023</w:t>
            </w:r>
            <w:r w:rsidRPr="00AA0AFB">
              <w:rPr>
                <w:lang w:val="ru-RU"/>
              </w:rPr>
              <w:t xml:space="preserve"> учебный год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861F8" w14:textId="77777777" w:rsidR="00B439C4" w:rsidRPr="00B439C4" w:rsidRDefault="00B439C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2023-2024 учебный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6356F6" w14:textId="77777777" w:rsidR="00B439C4" w:rsidRPr="00A02910" w:rsidRDefault="00B439C4">
            <w:r w:rsidRPr="00A02910">
              <w:rPr>
                <w:rFonts w:hAnsi="Times New Roman" w:cs="Times New Roman"/>
                <w:sz w:val="24"/>
                <w:szCs w:val="24"/>
              </w:rPr>
              <w:t>На конец 202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  <w:r w:rsidRPr="00A02910">
              <w:rPr>
                <w:rFonts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439C4" w:rsidRPr="00AA0AFB" w14:paraId="27B359AF" w14:textId="77777777" w:rsidTr="00B439C4"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47741" w14:textId="77777777" w:rsidR="00B439C4" w:rsidRPr="00AA0AFB" w:rsidRDefault="00B439C4"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FBDC5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Количество детей, обучавшихся на</w:t>
            </w:r>
            <w:r w:rsidRPr="00AA0AFB">
              <w:rPr>
                <w:rFonts w:hAnsi="Times New Roman" w:cs="Times New Roman"/>
                <w:sz w:val="24"/>
                <w:szCs w:val="24"/>
              </w:rPr>
              <w:t> </w:t>
            </w: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конец учебного года, в том числе: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02181" w14:textId="77777777" w:rsidR="00B439C4" w:rsidRPr="00AA0AFB" w:rsidRDefault="00B439C4" w:rsidP="008F3050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24447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B23FA4" w14:textId="77777777" w:rsidR="00B439C4" w:rsidRPr="00AA0AFB" w:rsidRDefault="00B439C4">
            <w:pPr>
              <w:rPr>
                <w:lang w:val="ru-RU"/>
              </w:rPr>
            </w:pPr>
            <w:r>
              <w:rPr>
                <w:lang w:val="ru-RU"/>
              </w:rPr>
              <w:t>231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14:paraId="0F406D58" w14:textId="77777777" w:rsidR="00B439C4" w:rsidRDefault="00B439C4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F78A0" w14:textId="77777777" w:rsidR="00B439C4" w:rsidRPr="00AA0AFB" w:rsidRDefault="00B439C4">
            <w:pPr>
              <w:rPr>
                <w:lang w:val="ru-RU"/>
              </w:rPr>
            </w:pPr>
            <w:r>
              <w:rPr>
                <w:lang w:val="ru-RU"/>
              </w:rPr>
              <w:t>225</w:t>
            </w:r>
          </w:p>
        </w:tc>
      </w:tr>
      <w:tr w:rsidR="00B439C4" w:rsidRPr="00AA0AFB" w14:paraId="0250EC0B" w14:textId="77777777" w:rsidTr="00B439C4"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453F6" w14:textId="77777777" w:rsidR="00B439C4" w:rsidRPr="00AA0AFB" w:rsidRDefault="00B439C4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95BF7C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 начальная школа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DFDDF3" w14:textId="77777777" w:rsidR="00B439C4" w:rsidRPr="00AA0AFB" w:rsidRDefault="00B439C4" w:rsidP="008F3050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28E52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13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2A877F" w14:textId="77777777" w:rsidR="00B439C4" w:rsidRPr="00AA0AFB" w:rsidRDefault="00B439C4">
            <w:pPr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13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D1DAD" w14:textId="77777777" w:rsidR="00B439C4" w:rsidRDefault="00B439C4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887081" w14:textId="77777777" w:rsidR="00B439C4" w:rsidRPr="00AA0AFB" w:rsidRDefault="00B439C4">
            <w:pPr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</w:tr>
      <w:tr w:rsidR="00B439C4" w:rsidRPr="00AA0AFB" w14:paraId="2E12BEC1" w14:textId="77777777" w:rsidTr="00B439C4"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7C1A1D" w14:textId="77777777" w:rsidR="00B439C4" w:rsidRPr="00AA0AFB" w:rsidRDefault="00B439C4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2CC9D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 основная школа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707A2D" w14:textId="77777777" w:rsidR="00B439C4" w:rsidRPr="00AA0AFB" w:rsidRDefault="00B439C4" w:rsidP="008F3050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BF3B4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9114B0" w14:textId="77777777" w:rsidR="00B439C4" w:rsidRPr="00AA0AFB" w:rsidRDefault="00B439C4">
            <w:pPr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364AE" w14:textId="77777777" w:rsidR="00B439C4" w:rsidRDefault="00B439C4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A184A" w14:textId="77777777" w:rsidR="00B439C4" w:rsidRPr="00AA0AFB" w:rsidRDefault="00B439C4">
            <w:pPr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</w:tr>
      <w:tr w:rsidR="00B439C4" w:rsidRPr="001763AE" w14:paraId="3D659012" w14:textId="77777777" w:rsidTr="00B439C4"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2CACDC" w14:textId="77777777" w:rsidR="00B439C4" w:rsidRPr="00AA0AFB" w:rsidRDefault="00B439C4"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F036FB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Количество учеников, оставленных</w:t>
            </w:r>
            <w:r w:rsidRPr="00AA0AFB">
              <w:rPr>
                <w:rFonts w:hAnsi="Times New Roman" w:cs="Times New Roman"/>
                <w:sz w:val="24"/>
                <w:szCs w:val="24"/>
              </w:rPr>
              <w:t> </w:t>
            </w: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на повторное обучение: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7A2AD3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C9D35F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BE9A83" w14:textId="77777777" w:rsidR="00B439C4" w:rsidRPr="00AA0AFB" w:rsidRDefault="00B439C4">
            <w:pPr>
              <w:rPr>
                <w:lang w:val="ru-RU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14:paraId="1F3A5382" w14:textId="77777777" w:rsidR="00B439C4" w:rsidRPr="00986BFD" w:rsidRDefault="00B439C4">
            <w:pPr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25362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439C4" w:rsidRPr="00AA0AFB" w14:paraId="09C98DBD" w14:textId="77777777" w:rsidTr="00B439C4"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54E897" w14:textId="77777777" w:rsidR="00B439C4" w:rsidRPr="00AA0AFB" w:rsidRDefault="00B439C4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BD1D4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 начальная школа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D9E4A" w14:textId="77777777" w:rsidR="00B439C4" w:rsidRPr="00AA0AFB" w:rsidRDefault="00B439C4" w:rsidP="008F3050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E426A" w14:textId="77777777" w:rsidR="00B439C4" w:rsidRPr="00AA0AFB" w:rsidRDefault="00B439C4" w:rsidP="008F3050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6CBED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lang w:val="ru-RU"/>
              </w:rPr>
              <w:t>-</w:t>
            </w:r>
          </w:p>
        </w:tc>
        <w:tc>
          <w:tcPr>
            <w:tcW w:w="13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A20C2" w14:textId="77777777" w:rsidR="00B439C4" w:rsidRPr="00AA0AFB" w:rsidRDefault="00B439C4">
            <w:pPr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78E43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</w:tr>
      <w:tr w:rsidR="00B439C4" w:rsidRPr="00AA0AFB" w14:paraId="77917467" w14:textId="77777777" w:rsidTr="00B439C4"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F46A2" w14:textId="77777777" w:rsidR="00B439C4" w:rsidRPr="00AA0AFB" w:rsidRDefault="00B439C4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556674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 основная школа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8536C" w14:textId="77777777" w:rsidR="00B439C4" w:rsidRPr="00AA0AFB" w:rsidRDefault="00B439C4" w:rsidP="008F3050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B52390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  <w:r w:rsidRPr="00AA0AF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2102B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lang w:val="ru-RU"/>
              </w:rPr>
              <w:t>-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33F0C" w14:textId="77777777" w:rsidR="00B439C4" w:rsidRPr="00AA0AFB" w:rsidRDefault="00B439C4">
            <w:pPr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6B242" w14:textId="77777777" w:rsidR="00B439C4" w:rsidRPr="00AA0AFB" w:rsidRDefault="00B439C4">
            <w:r w:rsidRPr="00AA0AFB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439C4" w:rsidRPr="00AA0AFB" w14:paraId="13AD4EBC" w14:textId="77777777" w:rsidTr="00B439C4"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2B78DF" w14:textId="77777777" w:rsidR="00B439C4" w:rsidRPr="00AA0AFB" w:rsidRDefault="00B439C4"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8DAC0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Не получили аттестата: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CEC7D" w14:textId="77777777" w:rsidR="00B439C4" w:rsidRPr="00AA0AFB" w:rsidRDefault="00B439C4" w:rsidP="008F3050"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9513F" w14:textId="77777777" w:rsidR="00B439C4" w:rsidRPr="00AA0AFB" w:rsidRDefault="00B439C4" w:rsidP="008F3050"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ED5ED" w14:textId="77777777" w:rsidR="00B439C4" w:rsidRPr="00AA0AFB" w:rsidRDefault="00B439C4"/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14:paraId="28619847" w14:textId="77777777" w:rsidR="00B439C4" w:rsidRPr="00AA0AFB" w:rsidRDefault="00B439C4">
            <w:pPr>
              <w:rPr>
                <w:rFonts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1B9198" w14:textId="77777777" w:rsidR="00B439C4" w:rsidRPr="00AA0AFB" w:rsidRDefault="00B439C4"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439C4" w:rsidRPr="00AA0AFB" w14:paraId="682D1DD9" w14:textId="77777777" w:rsidTr="00B439C4"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B245F4" w14:textId="77777777" w:rsidR="00B439C4" w:rsidRPr="00AA0AFB" w:rsidRDefault="00B439C4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32A2AB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 об основном общем образовании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74BDE" w14:textId="77777777" w:rsidR="00B439C4" w:rsidRPr="00AA0AFB" w:rsidRDefault="00B439C4" w:rsidP="008F3050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466401" w14:textId="77777777" w:rsidR="00B439C4" w:rsidRPr="00AA0AFB" w:rsidRDefault="00B439C4" w:rsidP="008F3050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76AD5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lang w:val="ru-RU"/>
              </w:rPr>
              <w:t>-</w:t>
            </w:r>
          </w:p>
        </w:tc>
        <w:tc>
          <w:tcPr>
            <w:tcW w:w="13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3982" w14:textId="77777777" w:rsidR="00B439C4" w:rsidRPr="00AA0AFB" w:rsidRDefault="00B439C4">
            <w:pPr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CF8AF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</w:tr>
      <w:tr w:rsidR="00B439C4" w:rsidRPr="001763AE" w14:paraId="49E0E00D" w14:textId="77777777" w:rsidTr="00B439C4"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F0A97" w14:textId="77777777" w:rsidR="00B439C4" w:rsidRPr="00AA0AFB" w:rsidRDefault="00B439C4"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606E3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Окончили школу с аттестатом</w:t>
            </w:r>
            <w:r w:rsidRPr="00AA0AFB">
              <w:rPr>
                <w:lang w:val="ru-RU"/>
              </w:rPr>
              <w:br/>
            </w: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особого образца: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32FF9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342086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08FF1" w14:textId="77777777" w:rsidR="00B439C4" w:rsidRPr="00AA0AFB" w:rsidRDefault="00B439C4">
            <w:pPr>
              <w:rPr>
                <w:lang w:val="ru-RU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14:paraId="7A2EF387" w14:textId="77777777" w:rsidR="00B439C4" w:rsidRPr="00986BFD" w:rsidRDefault="00B439C4">
            <w:pPr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418038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439C4" w:rsidRPr="00AA0AFB" w14:paraId="23467187" w14:textId="77777777" w:rsidTr="00B439C4"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00285D" w14:textId="77777777" w:rsidR="00B439C4" w:rsidRPr="00AA0AFB" w:rsidRDefault="00B439C4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9693A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 в основной школе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E6B010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D0F0E" w14:textId="77777777" w:rsidR="00B439C4" w:rsidRPr="00AA0AFB" w:rsidRDefault="00B439C4" w:rsidP="008F3050">
            <w:pPr>
              <w:rPr>
                <w:lang w:val="ru-RU"/>
              </w:rPr>
            </w:pPr>
            <w:r w:rsidRPr="00AA0AFB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378398" w14:textId="77777777" w:rsidR="00B439C4" w:rsidRPr="00AA0AFB" w:rsidRDefault="00B439C4">
            <w:pPr>
              <w:rPr>
                <w:lang w:val="ru-RU"/>
              </w:rPr>
            </w:pPr>
            <w:r w:rsidRPr="00AA0AFB">
              <w:rPr>
                <w:lang w:val="ru-RU"/>
              </w:rPr>
              <w:t>-</w:t>
            </w:r>
          </w:p>
        </w:tc>
        <w:tc>
          <w:tcPr>
            <w:tcW w:w="132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0538E" w14:textId="77777777" w:rsidR="00B439C4" w:rsidRPr="00AA0AFB" w:rsidRDefault="00B439C4">
            <w:pPr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259A8" w14:textId="77777777" w:rsidR="00B439C4" w:rsidRPr="00AA0AFB" w:rsidRDefault="00B439C4">
            <w:r w:rsidRPr="00AA0AFB">
              <w:rPr>
                <w:rFonts w:hAnsi="Times New Roman" w:cs="Times New Roman"/>
                <w:sz w:val="24"/>
                <w:szCs w:val="24"/>
              </w:rPr>
              <w:t>–</w:t>
            </w:r>
          </w:p>
        </w:tc>
      </w:tr>
    </w:tbl>
    <w:p w14:paraId="607E064F" w14:textId="77777777" w:rsidR="00B3410F" w:rsidRPr="00AA0AFB" w:rsidRDefault="00393126" w:rsidP="00214241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AA0AFB">
        <w:rPr>
          <w:rFonts w:hAnsi="Times New Roman" w:cs="Times New Roman"/>
          <w:sz w:val="24"/>
          <w:szCs w:val="24"/>
          <w:lang w:val="ru-RU"/>
        </w:rPr>
        <w:t>Приведенная статистика показывает, что положительная динамика успешного освоения основных образовательных программ сохраняется</w:t>
      </w:r>
      <w:r w:rsidR="00081380" w:rsidRPr="00AA0AFB">
        <w:rPr>
          <w:rFonts w:hAnsi="Times New Roman" w:cs="Times New Roman"/>
          <w:sz w:val="24"/>
          <w:szCs w:val="24"/>
          <w:lang w:val="ru-RU"/>
        </w:rPr>
        <w:t>.</w:t>
      </w:r>
    </w:p>
    <w:p w14:paraId="5DC4DC5D" w14:textId="77777777" w:rsidR="00B3410F" w:rsidRPr="00AA0AFB" w:rsidRDefault="00741AEC" w:rsidP="00214241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AA0AFB">
        <w:rPr>
          <w:rFonts w:hAnsi="Times New Roman" w:cs="Times New Roman"/>
          <w:sz w:val="24"/>
          <w:szCs w:val="24"/>
          <w:lang w:val="ru-RU"/>
        </w:rPr>
        <w:t>Обучающиеся</w:t>
      </w:r>
      <w:r w:rsidR="00393126" w:rsidRPr="00AA0AFB">
        <w:rPr>
          <w:rFonts w:hAnsi="Times New Roman" w:cs="Times New Roman"/>
          <w:sz w:val="24"/>
          <w:szCs w:val="24"/>
          <w:lang w:val="ru-RU"/>
        </w:rPr>
        <w:t xml:space="preserve"> с ОВЗ и инвалидностью в</w:t>
      </w:r>
      <w:r w:rsidR="00B439C4">
        <w:rPr>
          <w:rFonts w:hAnsi="Times New Roman" w:cs="Times New Roman"/>
          <w:sz w:val="24"/>
          <w:szCs w:val="24"/>
          <w:lang w:val="ru-RU"/>
        </w:rPr>
        <w:t xml:space="preserve"> 2024</w:t>
      </w:r>
      <w:r w:rsidR="00393126" w:rsidRPr="00AA0AFB">
        <w:rPr>
          <w:rFonts w:hAnsi="Times New Roman" w:cs="Times New Roman"/>
          <w:sz w:val="24"/>
          <w:szCs w:val="24"/>
          <w:lang w:val="ru-RU"/>
        </w:rPr>
        <w:t xml:space="preserve"> году в Школе </w:t>
      </w:r>
      <w:r w:rsidRPr="00AA0AFB">
        <w:rPr>
          <w:rFonts w:hAnsi="Times New Roman" w:cs="Times New Roman"/>
          <w:sz w:val="24"/>
          <w:szCs w:val="24"/>
          <w:lang w:val="ru-RU"/>
        </w:rPr>
        <w:t>обучаются</w:t>
      </w:r>
      <w:r w:rsidR="00393126" w:rsidRPr="00AA0AFB">
        <w:rPr>
          <w:rFonts w:hAnsi="Times New Roman" w:cs="Times New Roman"/>
          <w:sz w:val="24"/>
          <w:szCs w:val="24"/>
          <w:lang w:val="ru-RU"/>
        </w:rPr>
        <w:t>.</w:t>
      </w:r>
    </w:p>
    <w:p w14:paraId="6446C98E" w14:textId="77777777" w:rsidR="00B3410F" w:rsidRPr="00AA0AFB" w:rsidRDefault="00393126">
      <w:pPr>
        <w:rPr>
          <w:rFonts w:hAnsi="Times New Roman" w:cs="Times New Roman"/>
          <w:sz w:val="24"/>
          <w:szCs w:val="24"/>
          <w:lang w:val="ru-RU"/>
        </w:rPr>
      </w:pPr>
      <w:r w:rsidRPr="00AA0AFB">
        <w:rPr>
          <w:rFonts w:hAnsi="Times New Roman" w:cs="Times New Roman"/>
          <w:sz w:val="24"/>
          <w:szCs w:val="24"/>
          <w:lang w:val="ru-RU"/>
        </w:rPr>
        <w:t>Краткий анализ динамики результатов успеваемости и качества знаний</w:t>
      </w:r>
    </w:p>
    <w:p w14:paraId="0AAF2A66" w14:textId="77777777" w:rsidR="00B3410F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A0AFB">
        <w:rPr>
          <w:rFonts w:hAnsi="Times New Roman" w:cs="Times New Roman"/>
          <w:sz w:val="24"/>
          <w:szCs w:val="24"/>
          <w:lang w:val="ru-RU"/>
        </w:rPr>
        <w:lastRenderedPageBreak/>
        <w:t>Результаты освоения учащимися программ начального общего образования по показателю «успеваемость» в</w:t>
      </w:r>
      <w:r w:rsidR="00EC59D2">
        <w:rPr>
          <w:rFonts w:hAnsi="Times New Roman" w:cs="Times New Roman"/>
          <w:sz w:val="24"/>
          <w:szCs w:val="24"/>
          <w:lang w:val="ru-RU"/>
        </w:rPr>
        <w:t xml:space="preserve"> 2023</w:t>
      </w:r>
      <w:r w:rsidRPr="00AA0AFB">
        <w:rPr>
          <w:rFonts w:hAnsi="Times New Roman" w:cs="Times New Roman"/>
          <w:sz w:val="24"/>
          <w:szCs w:val="24"/>
        </w:rPr>
        <w:t> </w:t>
      </w:r>
      <w:r w:rsidRPr="00AA0AFB">
        <w:rPr>
          <w:rFonts w:hAnsi="Times New Roman" w:cs="Times New Roman"/>
          <w:sz w:val="24"/>
          <w:szCs w:val="24"/>
          <w:lang w:val="ru-RU"/>
        </w:rPr>
        <w:t>году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6"/>
        <w:gridCol w:w="722"/>
        <w:gridCol w:w="615"/>
        <w:gridCol w:w="546"/>
        <w:gridCol w:w="850"/>
        <w:gridCol w:w="691"/>
        <w:gridCol w:w="868"/>
        <w:gridCol w:w="721"/>
        <w:gridCol w:w="615"/>
        <w:gridCol w:w="344"/>
        <w:gridCol w:w="615"/>
        <w:gridCol w:w="344"/>
        <w:gridCol w:w="774"/>
        <w:gridCol w:w="586"/>
      </w:tblGrid>
      <w:tr w:rsidR="00EC59D2" w:rsidRPr="00EC59D2" w14:paraId="07D169F8" w14:textId="77777777" w:rsidTr="005A2334">
        <w:trPr>
          <w:trHeight w:val="307"/>
        </w:trPr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A4E69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9F1DAA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Pr="003F7BF2">
              <w:rPr>
                <w:color w:val="000000" w:themeColor="text1"/>
              </w:rPr>
              <w:br/>
            </w: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обуч-ся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41BEA0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Из них успевают</w:t>
            </w:r>
          </w:p>
        </w:tc>
        <w:tc>
          <w:tcPr>
            <w:tcW w:w="1541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3ADEFB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Окончили год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8941BE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Окончили год</w:t>
            </w:r>
          </w:p>
        </w:tc>
        <w:tc>
          <w:tcPr>
            <w:tcW w:w="1918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BC18E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Не успевают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2D52E2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Переведены</w:t>
            </w:r>
            <w:r w:rsidRPr="003F7BF2">
              <w:rPr>
                <w:color w:val="000000" w:themeColor="text1"/>
              </w:rPr>
              <w:br/>
            </w: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условно</w:t>
            </w:r>
          </w:p>
        </w:tc>
      </w:tr>
      <w:tr w:rsidR="00EC59D2" w:rsidRPr="00EC59D2" w14:paraId="281AF25F" w14:textId="77777777" w:rsidTr="005A2334">
        <w:trPr>
          <w:trHeight w:val="307"/>
        </w:trPr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DAF59C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D2315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07CC6B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1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3A255F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89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B89B21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243739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Из них н/а</w:t>
            </w:r>
          </w:p>
        </w:tc>
        <w:tc>
          <w:tcPr>
            <w:tcW w:w="95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6777D2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6CA5A2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59D2" w:rsidRPr="00EC59D2" w14:paraId="4D09CA0C" w14:textId="77777777" w:rsidTr="005A2334">
        <w:trPr>
          <w:trHeight w:val="433"/>
        </w:trPr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0FB08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3B378C" w14:textId="77777777" w:rsidR="00EC59D2" w:rsidRPr="003F7BF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EE74D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5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8C4EF7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BE12FA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3F7BF2">
              <w:rPr>
                <w:color w:val="000000" w:themeColor="text1"/>
              </w:rPr>
              <w:br/>
            </w: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отметками «4» и «5»</w:t>
            </w:r>
          </w:p>
        </w:tc>
        <w:tc>
          <w:tcPr>
            <w:tcW w:w="6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AD1F7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85E612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С отметками «5»</w:t>
            </w:r>
          </w:p>
        </w:tc>
        <w:tc>
          <w:tcPr>
            <w:tcW w:w="7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8053F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4E3161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C93ADF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E42E50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D1A0D5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13E931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58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E5C02A" w14:textId="77777777" w:rsidR="00EC59D2" w:rsidRPr="003F7BF2" w:rsidRDefault="00EC59D2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EC59D2" w:rsidRPr="00EC59D2" w14:paraId="3725078E" w14:textId="77777777" w:rsidTr="005A2334">
        <w:tc>
          <w:tcPr>
            <w:tcW w:w="88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91072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188FFA" w14:textId="77777777" w:rsidR="00EC59D2" w:rsidRPr="003F7BF2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5823E3" w14:textId="77777777" w:rsidR="00EC59D2" w:rsidRPr="003F7BF2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5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65B2E7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8D1012" w14:textId="77777777" w:rsidR="00EC59D2" w:rsidRPr="003F7BF2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6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AE7FAC" w14:textId="77777777" w:rsidR="00EC59D2" w:rsidRPr="003F7BF2" w:rsidRDefault="00B439C4" w:rsidP="005A2334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42</w:t>
            </w:r>
          </w:p>
        </w:tc>
        <w:tc>
          <w:tcPr>
            <w:tcW w:w="8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64AA26" w14:textId="77777777" w:rsidR="00EC59D2" w:rsidRPr="003F7BF2" w:rsidRDefault="003F7BF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E04448" w14:textId="77777777" w:rsidR="00EC59D2" w:rsidRPr="003F7BF2" w:rsidRDefault="003F7BF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B439C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,6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834C7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DA018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37E7B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7EC49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405774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67DA0C" w14:textId="77777777" w:rsidR="00EC59D2" w:rsidRPr="003F7BF2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3F7BF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C59D2" w:rsidRPr="00EC59D2" w14:paraId="0CAAD994" w14:textId="77777777" w:rsidTr="005A2334">
        <w:tc>
          <w:tcPr>
            <w:tcW w:w="88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9F9C8B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53EAF" w14:textId="77777777" w:rsidR="00EC59D2" w:rsidRPr="0048742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2B6A2" w14:textId="77777777" w:rsidR="00EC59D2" w:rsidRPr="0048742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5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556BE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FD9476" w14:textId="77777777" w:rsidR="00EC59D2" w:rsidRPr="0048742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6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3539C1" w14:textId="77777777" w:rsidR="00EC59D2" w:rsidRPr="0048742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487420" w:rsidRPr="00487420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54E25" w14:textId="77777777" w:rsidR="00EC59D2" w:rsidRPr="0048742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7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C3C1A5" w14:textId="77777777" w:rsidR="00EC59D2" w:rsidRPr="0048742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7,4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E8DFD5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DFE930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01A51C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2818BC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9BDFC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0A56A6" w14:textId="77777777" w:rsidR="00EC59D2" w:rsidRPr="0048742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8742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C5A0F" w:rsidRPr="009C5A0F" w14:paraId="134B5A7B" w14:textId="77777777" w:rsidTr="005A2334">
        <w:tc>
          <w:tcPr>
            <w:tcW w:w="88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69A9E2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A6EF89" w14:textId="77777777" w:rsidR="00EC59D2" w:rsidRPr="009C5A0F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02999" w14:textId="77777777" w:rsidR="00EC59D2" w:rsidRPr="009C5A0F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5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88895B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A396E" w14:textId="77777777" w:rsidR="00EC59D2" w:rsidRPr="009C5A0F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6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4A14D8" w14:textId="77777777" w:rsidR="00EC59D2" w:rsidRPr="009C5A0F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9C5A0F" w:rsidRPr="009C5A0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8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0E5AD2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7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ECE2F" w14:textId="77777777" w:rsidR="00EC59D2" w:rsidRPr="009C5A0F" w:rsidRDefault="00B439C4" w:rsidP="00B439C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894C6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705682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B38641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323AF6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0CD6EC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9DD042" w14:textId="77777777" w:rsidR="00EC59D2" w:rsidRPr="009C5A0F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9C5A0F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7170" w:rsidRPr="00447170" w14:paraId="6993ACF6" w14:textId="77777777" w:rsidTr="005A2334">
        <w:tc>
          <w:tcPr>
            <w:tcW w:w="88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DAE6BE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2DA7F" w14:textId="77777777" w:rsidR="00EC59D2" w:rsidRPr="0044717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14FAF4" w14:textId="77777777" w:rsidR="00EC59D2" w:rsidRPr="0044717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5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EC1AB0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C8A6AE" w14:textId="77777777" w:rsidR="00EC59D2" w:rsidRPr="0044717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69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AF4BC2" w14:textId="77777777" w:rsidR="00EC59D2" w:rsidRPr="0044717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38</w:t>
            </w:r>
          </w:p>
        </w:tc>
        <w:tc>
          <w:tcPr>
            <w:tcW w:w="8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A368F" w14:textId="77777777" w:rsidR="00EC59D2" w:rsidRPr="0044717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2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0BC0C7" w14:textId="77777777" w:rsidR="00EC59D2" w:rsidRPr="00447170" w:rsidRDefault="00B439C4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EF47F1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A7C47D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29C461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5F9655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6ED3C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7CCAB" w14:textId="77777777" w:rsidR="00EC59D2" w:rsidRPr="00447170" w:rsidRDefault="00EC59D2" w:rsidP="005A2334">
            <w:pPr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44717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14:paraId="615F4856" w14:textId="77777777" w:rsidR="00B3410F" w:rsidRDefault="00393126" w:rsidP="000F540E">
      <w:pPr>
        <w:spacing w:line="360" w:lineRule="auto"/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>Если сравнить результаты освоения обучающимися программ начального общего образования по показателю «успеваемость» в</w:t>
      </w:r>
      <w:r w:rsidR="003D1A73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2024</w:t>
      </w:r>
      <w:r w:rsidRPr="0044717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>году с</w:t>
      </w:r>
      <w:r w:rsidRPr="0044717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>результатами освоения учащимися программ начального общего образования по показателю «успеваемость» в</w:t>
      </w:r>
      <w:r w:rsidR="003D1A73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2023</w:t>
      </w:r>
      <w:r w:rsidRPr="0044717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>году, то можно</w:t>
      </w:r>
      <w:r w:rsidRPr="0044717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отметить, что процент учащихся, окончивших на «4» и «5», </w:t>
      </w:r>
      <w:r w:rsidR="003D1A73">
        <w:rPr>
          <w:rFonts w:hAnsi="Times New Roman" w:cs="Times New Roman"/>
          <w:color w:val="000000" w:themeColor="text1"/>
          <w:sz w:val="24"/>
          <w:szCs w:val="24"/>
          <w:lang w:val="ru-RU"/>
        </w:rPr>
        <w:t>понизился</w:t>
      </w:r>
      <w:r w:rsidR="00CA3649"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B66C8D"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>на</w:t>
      </w:r>
      <w:r w:rsidR="003D1A73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19</w:t>
      </w:r>
      <w:r w:rsidR="00B66C8D"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% </w:t>
      </w:r>
      <w:r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>, процент учащихся, окончивших на «5»</w:t>
      </w:r>
      <w:r w:rsidR="003D1A73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понизился на 4%</w:t>
      </w:r>
      <w:r w:rsidR="00AA0AFB" w:rsidRPr="0044717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</w:p>
    <w:p w14:paraId="1F66E575" w14:textId="77777777" w:rsidR="00B3410F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B85E7D">
        <w:rPr>
          <w:rFonts w:hAnsi="Times New Roman" w:cs="Times New Roman"/>
          <w:sz w:val="24"/>
          <w:szCs w:val="24"/>
          <w:lang w:val="ru-RU"/>
        </w:rPr>
        <w:t xml:space="preserve">Результаты освоения учащимися программ основного общего образования по показателю </w:t>
      </w:r>
      <w:r w:rsidRPr="00B85E7D">
        <w:rPr>
          <w:rFonts w:hAnsi="Times New Roman" w:cs="Times New Roman"/>
          <w:sz w:val="24"/>
          <w:szCs w:val="24"/>
        </w:rPr>
        <w:t>«успеваемость» в</w:t>
      </w:r>
      <w:r w:rsidR="00F40421" w:rsidRPr="00B85E7D">
        <w:rPr>
          <w:rFonts w:hAnsi="Times New Roman" w:cs="Times New Roman"/>
          <w:sz w:val="24"/>
          <w:szCs w:val="24"/>
        </w:rPr>
        <w:t xml:space="preserve"> 202</w:t>
      </w:r>
      <w:r w:rsidR="00EC59D2">
        <w:rPr>
          <w:rFonts w:hAnsi="Times New Roman" w:cs="Times New Roman"/>
          <w:sz w:val="24"/>
          <w:szCs w:val="24"/>
          <w:lang w:val="ru-RU"/>
        </w:rPr>
        <w:t>3</w:t>
      </w:r>
      <w:r w:rsidRPr="00B85E7D">
        <w:rPr>
          <w:rFonts w:hAnsi="Times New Roman" w:cs="Times New Roman"/>
          <w:sz w:val="24"/>
          <w:szCs w:val="24"/>
        </w:rPr>
        <w:t> году</w:t>
      </w:r>
    </w:p>
    <w:tbl>
      <w:tblPr>
        <w:tblW w:w="917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90"/>
        <w:gridCol w:w="726"/>
        <w:gridCol w:w="586"/>
        <w:gridCol w:w="531"/>
        <w:gridCol w:w="1028"/>
        <w:gridCol w:w="569"/>
        <w:gridCol w:w="1132"/>
        <w:gridCol w:w="426"/>
        <w:gridCol w:w="617"/>
        <w:gridCol w:w="345"/>
        <w:gridCol w:w="617"/>
        <w:gridCol w:w="345"/>
        <w:gridCol w:w="941"/>
        <w:gridCol w:w="424"/>
      </w:tblGrid>
      <w:tr w:rsidR="00EC59D2" w:rsidRPr="00EC59D2" w14:paraId="2ECBC2F0" w14:textId="77777777" w:rsidTr="005A2334">
        <w:tc>
          <w:tcPr>
            <w:tcW w:w="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7D87A7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C9FCD0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обуч-ся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F4AE06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Из них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успевают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C4FCC2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Окончили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21A3D9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Окончили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97A1F5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Не успевают</w:t>
            </w:r>
          </w:p>
        </w:tc>
        <w:tc>
          <w:tcPr>
            <w:tcW w:w="13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D2406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Переведены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условно</w:t>
            </w:r>
          </w:p>
        </w:tc>
      </w:tr>
      <w:tr w:rsidR="00EC59D2" w:rsidRPr="00EC59D2" w14:paraId="61555721" w14:textId="77777777" w:rsidTr="005A2334">
        <w:tc>
          <w:tcPr>
            <w:tcW w:w="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0232F9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6A66BB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F3D978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A99A6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552F7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CA9AA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Из них н/а</w:t>
            </w: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A5DA18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C7D72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59D2" w:rsidRPr="00EC59D2" w14:paraId="5D9DDBB5" w14:textId="77777777" w:rsidTr="00993749">
        <w:tc>
          <w:tcPr>
            <w:tcW w:w="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FC693A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5DA08C" w14:textId="77777777" w:rsidR="00EC59D2" w:rsidRPr="001972C2" w:rsidRDefault="00EC59D2" w:rsidP="005A2334">
            <w:pPr>
              <w:ind w:left="75" w:right="75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509D5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6E44E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15974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отметками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«4» и «5»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B1B52B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802064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отметками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77A24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C57A6F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во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6FFD7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C1BD57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</w:t>
            </w:r>
            <w:r w:rsidRPr="001972C2">
              <w:rPr>
                <w:color w:val="000000" w:themeColor="text1"/>
              </w:rPr>
              <w:br/>
            </w: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во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96B1A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E9CA3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BF68A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993749" w:rsidRPr="00993749" w14:paraId="7BC1D3A1" w14:textId="77777777" w:rsidTr="00993749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0284DA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F475B" w14:textId="77777777" w:rsidR="00EC59D2" w:rsidRPr="00993749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5155AE" w14:textId="77777777" w:rsidR="00EC59D2" w:rsidRPr="00993749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21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0FC6F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F0EA7E" w14:textId="77777777" w:rsidR="00EC59D2" w:rsidRPr="00993749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0B825" w14:textId="77777777" w:rsidR="00EC59D2" w:rsidRPr="00993749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48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852B26" w14:textId="77777777" w:rsidR="00EC59D2" w:rsidRPr="00993749" w:rsidRDefault="00EC59D2" w:rsidP="005A2334">
            <w:pPr>
              <w:rPr>
                <w:color w:val="000000" w:themeColor="text1"/>
                <w:lang w:val="ru-RU"/>
              </w:rPr>
            </w:pPr>
            <w:r w:rsidRPr="0099374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52421" w14:textId="77777777" w:rsidR="00EC59D2" w:rsidRPr="00993749" w:rsidRDefault="00993749" w:rsidP="005A2334">
            <w:pPr>
              <w:rPr>
                <w:color w:val="000000" w:themeColor="text1"/>
                <w:lang w:val="ru-RU"/>
              </w:rPr>
            </w:pPr>
            <w:r w:rsidRPr="00993749">
              <w:rPr>
                <w:color w:val="000000" w:themeColor="text1"/>
                <w:lang w:val="ru-RU"/>
              </w:rPr>
              <w:t>4</w:t>
            </w:r>
            <w:r w:rsidR="00E1165A">
              <w:rPr>
                <w:color w:val="000000" w:themeColor="text1"/>
                <w:lang w:val="ru-RU"/>
              </w:rPr>
              <w:t>,7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D7B8DD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DBDCF0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B7B72F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FB514D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ADEE6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F5F4EC" w14:textId="77777777" w:rsidR="00EC59D2" w:rsidRPr="00993749" w:rsidRDefault="00EC59D2" w:rsidP="005A2334">
            <w:pPr>
              <w:rPr>
                <w:color w:val="000000" w:themeColor="text1"/>
              </w:rPr>
            </w:pPr>
            <w:r w:rsidRPr="0099374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51583" w:rsidRPr="00A51583" w14:paraId="4CB6ACAE" w14:textId="77777777" w:rsidTr="00993749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0B5C8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AAA1E2" w14:textId="77777777" w:rsidR="00EC59D2" w:rsidRPr="00A51583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1127FB" w14:textId="77777777" w:rsidR="00EC59D2" w:rsidRPr="00A51583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28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78998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A67C03" w14:textId="77777777" w:rsidR="00EC59D2" w:rsidRPr="00A51583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F0593C" w14:textId="77777777" w:rsidR="00EC59D2" w:rsidRPr="00A51583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</w:t>
            </w:r>
            <w:r w:rsidR="00A51583" w:rsidRPr="00A51583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9BF39E" w14:textId="77777777" w:rsidR="00EC59D2" w:rsidRPr="00A51583" w:rsidRDefault="00EC59D2" w:rsidP="005A2334">
            <w:pPr>
              <w:rPr>
                <w:color w:val="000000" w:themeColor="text1"/>
                <w:lang w:val="ru-RU"/>
              </w:rPr>
            </w:pPr>
            <w:r w:rsidRPr="00A51583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DBD4D" w14:textId="77777777" w:rsidR="00EC59D2" w:rsidRPr="00A51583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3,6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B42910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8087A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A1CF7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86181B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79EB3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FF92A" w14:textId="77777777" w:rsidR="00EC59D2" w:rsidRPr="00A51583" w:rsidRDefault="00EC59D2" w:rsidP="005A2334">
            <w:pPr>
              <w:rPr>
                <w:color w:val="000000" w:themeColor="text1"/>
              </w:rPr>
            </w:pPr>
            <w:r w:rsidRPr="00A51583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A1AF4" w:rsidRPr="00CA1AF4" w14:paraId="7465F999" w14:textId="77777777" w:rsidTr="00993749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0B62C2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D87442" w14:textId="77777777" w:rsidR="00EC59D2" w:rsidRPr="00CA1AF4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0E244" w14:textId="77777777" w:rsidR="00EC59D2" w:rsidRPr="00CA1AF4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251FD2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42A251" w14:textId="77777777" w:rsidR="00EC59D2" w:rsidRPr="00CA1AF4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59CDE7" w14:textId="77777777" w:rsidR="00EC59D2" w:rsidRPr="00CA1AF4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32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CCD8B" w14:textId="77777777" w:rsidR="00EC59D2" w:rsidRPr="00CA1AF4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610EF" w14:textId="77777777" w:rsidR="00EC59D2" w:rsidRPr="00CA1AF4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4,5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46696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404017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783A6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B27A94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156298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45176" w14:textId="77777777" w:rsidR="00EC59D2" w:rsidRPr="00CA1AF4" w:rsidRDefault="00EC59D2" w:rsidP="005A2334">
            <w:pPr>
              <w:rPr>
                <w:color w:val="000000" w:themeColor="text1"/>
              </w:rPr>
            </w:pPr>
            <w:r w:rsidRPr="00CA1AF4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972C2" w:rsidRPr="001972C2" w14:paraId="0C0BD788" w14:textId="77777777" w:rsidTr="00993749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56BB4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A19B74" w14:textId="77777777" w:rsidR="00EC59D2" w:rsidRPr="001972C2" w:rsidRDefault="001972C2" w:rsidP="005A2334">
            <w:pPr>
              <w:rPr>
                <w:color w:val="000000" w:themeColor="text1"/>
                <w:lang w:val="ru-RU"/>
              </w:rPr>
            </w:pPr>
            <w:r w:rsidRPr="001972C2">
              <w:rPr>
                <w:color w:val="000000" w:themeColor="text1"/>
                <w:lang w:val="ru-RU"/>
              </w:rPr>
              <w:t>26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57A6B" w14:textId="77777777" w:rsidR="00EC59D2" w:rsidRPr="001972C2" w:rsidRDefault="001972C2" w:rsidP="005A2334">
            <w:pPr>
              <w:rPr>
                <w:color w:val="000000" w:themeColor="text1"/>
                <w:lang w:val="ru-RU"/>
              </w:rPr>
            </w:pPr>
            <w:r w:rsidRPr="001972C2">
              <w:rPr>
                <w:color w:val="000000" w:themeColor="text1"/>
                <w:lang w:val="ru-RU"/>
              </w:rPr>
              <w:t>26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64D6F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959130" w14:textId="77777777" w:rsidR="00EC59D2" w:rsidRPr="001972C2" w:rsidRDefault="001972C2" w:rsidP="005A2334">
            <w:pPr>
              <w:rPr>
                <w:color w:val="000000" w:themeColor="text1"/>
                <w:lang w:val="ru-RU"/>
              </w:rPr>
            </w:pPr>
            <w:r w:rsidRPr="001972C2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EFADA3" w14:textId="77777777" w:rsidR="00EC59D2" w:rsidRPr="001972C2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51FD4" w14:textId="77777777" w:rsidR="00EC59D2" w:rsidRPr="001972C2" w:rsidRDefault="00EC59D2" w:rsidP="005A2334">
            <w:pPr>
              <w:rPr>
                <w:color w:val="000000" w:themeColor="text1"/>
                <w:lang w:val="ru-RU"/>
              </w:rPr>
            </w:pPr>
            <w:r w:rsidRPr="001972C2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02EB25" w14:textId="77777777" w:rsidR="00EC59D2" w:rsidRPr="001972C2" w:rsidRDefault="00EC59D2" w:rsidP="005A2334">
            <w:pPr>
              <w:rPr>
                <w:color w:val="000000" w:themeColor="text1"/>
                <w:lang w:val="ru-RU"/>
              </w:rPr>
            </w:pPr>
            <w:r w:rsidRPr="001972C2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3D046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59BB23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6CFFE9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27174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72084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75CB2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972C2" w:rsidRPr="001972C2" w14:paraId="31EF1185" w14:textId="77777777" w:rsidTr="00993749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83F18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794884" w14:textId="77777777" w:rsidR="00EC59D2" w:rsidRPr="001972C2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FF720" w14:textId="77777777" w:rsidR="00EC59D2" w:rsidRPr="001972C2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18542E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621C1D" w14:textId="77777777" w:rsidR="00EC59D2" w:rsidRPr="001972C2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DD4F3D" w14:textId="77777777" w:rsidR="00EC59D2" w:rsidRPr="001972C2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35B4AB" w14:textId="77777777" w:rsidR="00EC59D2" w:rsidRPr="001972C2" w:rsidRDefault="00EC59D2" w:rsidP="005A2334">
            <w:pPr>
              <w:rPr>
                <w:color w:val="000000" w:themeColor="text1"/>
                <w:lang w:val="ru-RU"/>
              </w:rPr>
            </w:pPr>
            <w:r w:rsidRPr="001972C2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0F856" w14:textId="77777777" w:rsidR="00EC59D2" w:rsidRPr="001972C2" w:rsidRDefault="00EC59D2" w:rsidP="005A2334">
            <w:pPr>
              <w:rPr>
                <w:color w:val="000000" w:themeColor="text1"/>
                <w:lang w:val="ru-RU"/>
              </w:rPr>
            </w:pPr>
            <w:r w:rsidRPr="001972C2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23CA84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D0A89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A08C7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FA06B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A18D0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F6CBA3" w14:textId="77777777" w:rsidR="00EC59D2" w:rsidRPr="001972C2" w:rsidRDefault="00EC59D2" w:rsidP="005A2334">
            <w:pPr>
              <w:rPr>
                <w:color w:val="000000" w:themeColor="text1"/>
              </w:rPr>
            </w:pPr>
            <w:r w:rsidRPr="001972C2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A27B0" w:rsidRPr="001A27B0" w14:paraId="4812B801" w14:textId="77777777" w:rsidTr="00993749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FE4F9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7FED23" w14:textId="77777777" w:rsidR="00EC59D2" w:rsidRPr="001A27B0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938E6" w14:textId="77777777" w:rsidR="00EC59D2" w:rsidRPr="001A27B0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122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C89996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B8D4A7" w14:textId="77777777" w:rsidR="00EC59D2" w:rsidRPr="001A27B0" w:rsidRDefault="001A27B0" w:rsidP="005A2334">
            <w:pPr>
              <w:rPr>
                <w:color w:val="000000" w:themeColor="text1"/>
                <w:lang w:val="ru-RU"/>
              </w:rPr>
            </w:pPr>
            <w:r w:rsidRPr="001A27B0">
              <w:rPr>
                <w:color w:val="000000" w:themeColor="text1"/>
                <w:lang w:val="ru-RU"/>
              </w:rPr>
              <w:t>31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C2D73F" w14:textId="77777777" w:rsidR="00EC59D2" w:rsidRPr="001A27B0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C857CA" w14:textId="77777777" w:rsidR="00EC59D2" w:rsidRPr="001A27B0" w:rsidRDefault="00E1165A" w:rsidP="005A2334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DCBA4C" w14:textId="77777777" w:rsidR="00EC59D2" w:rsidRPr="001A27B0" w:rsidRDefault="00EC59D2" w:rsidP="005A2334">
            <w:pPr>
              <w:rPr>
                <w:color w:val="000000" w:themeColor="text1"/>
                <w:lang w:val="ru-RU"/>
              </w:rPr>
            </w:pPr>
            <w:r w:rsidRPr="001A27B0">
              <w:rPr>
                <w:color w:val="000000" w:themeColor="text1"/>
                <w:lang w:val="ru-RU"/>
              </w:rPr>
              <w:t>2</w:t>
            </w:r>
            <w:r w:rsidR="00E1165A">
              <w:rPr>
                <w:color w:val="000000" w:themeColor="text1"/>
                <w:lang w:val="ru-RU"/>
              </w:rPr>
              <w:t>,4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3CE40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6C4285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40B6EA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B61D9B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9A7AAF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6147F7" w14:textId="77777777" w:rsidR="00EC59D2" w:rsidRPr="001A27B0" w:rsidRDefault="00EC59D2" w:rsidP="005A2334">
            <w:pPr>
              <w:rPr>
                <w:color w:val="000000" w:themeColor="text1"/>
              </w:rPr>
            </w:pPr>
            <w:r w:rsidRPr="001A27B0">
              <w:rPr>
                <w:rFonts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14:paraId="1129E026" w14:textId="77777777" w:rsidR="00B3410F" w:rsidRPr="001A27B0" w:rsidRDefault="00393126" w:rsidP="00E1165A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>Если сравнить результаты освоения обучающимися программ основного общего образования по показателю «успеваемость» в</w:t>
      </w:r>
      <w:r w:rsidR="00E1165A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2024</w:t>
      </w:r>
      <w:r w:rsidRPr="001A27B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>году с</w:t>
      </w:r>
      <w:r w:rsidRPr="001A27B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результатами освоения учащимися программ основного общего образования по показателю «успеваемость» в </w:t>
      </w:r>
      <w:r w:rsidR="00E1165A">
        <w:rPr>
          <w:rFonts w:hAnsi="Times New Roman" w:cs="Times New Roman"/>
          <w:color w:val="000000" w:themeColor="text1"/>
          <w:sz w:val="24"/>
          <w:szCs w:val="24"/>
          <w:lang w:val="ru-RU"/>
        </w:rPr>
        <w:t>2023</w:t>
      </w:r>
      <w:r w:rsidRPr="001A27B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>году, то можно</w:t>
      </w:r>
      <w:r w:rsidRPr="001A27B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отметить, что процент учащихся, окончивших на «4» и «5», </w:t>
      </w:r>
      <w:r w:rsidR="00335947"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повысился 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на</w:t>
      </w:r>
      <w:r w:rsidR="001A27B0"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1</w:t>
      </w:r>
      <w:r w:rsidR="00575B61"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% 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(в</w:t>
      </w:r>
      <w:r w:rsidR="00E1165A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2023</w:t>
      </w:r>
      <w:r w:rsidRPr="001A27B0">
        <w:rPr>
          <w:rFonts w:hAnsi="Times New Roman" w:cs="Times New Roman"/>
          <w:color w:val="000000" w:themeColor="text1"/>
          <w:sz w:val="24"/>
          <w:szCs w:val="24"/>
        </w:rPr>
        <w:t> 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>был</w:t>
      </w:r>
      <w:r w:rsidR="001A27B0"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>о</w:t>
      </w:r>
      <w:r w:rsidR="00E1165A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24</w:t>
      </w:r>
      <w:r w:rsidR="00575B61"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>%)</w:t>
      </w:r>
      <w:r w:rsidR="00E1165A">
        <w:rPr>
          <w:rFonts w:hAnsi="Times New Roman" w:cs="Times New Roman"/>
          <w:color w:val="000000" w:themeColor="text1"/>
          <w:sz w:val="24"/>
          <w:szCs w:val="24"/>
          <w:lang w:val="ru-RU"/>
        </w:rPr>
        <w:t>, окончивших на «5» повысился на 0,4%</w:t>
      </w:r>
      <w:r w:rsidR="00575B61" w:rsidRPr="001A27B0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0E88C6DB" w14:textId="77777777" w:rsidR="00B3410F" w:rsidRPr="00F337C8" w:rsidRDefault="00393126" w:rsidP="007E1DF8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В</w:t>
      </w:r>
      <w:r w:rsidR="00E1165A">
        <w:rPr>
          <w:rFonts w:hAnsi="Times New Roman" w:cs="Times New Roman"/>
          <w:sz w:val="24"/>
          <w:szCs w:val="24"/>
          <w:lang w:val="ru-RU"/>
        </w:rPr>
        <w:t xml:space="preserve"> 2024</w:t>
      </w:r>
      <w:r w:rsidRPr="00F337C8">
        <w:rPr>
          <w:rFonts w:hAnsi="Times New Roman" w:cs="Times New Roman"/>
          <w:sz w:val="24"/>
          <w:szCs w:val="24"/>
          <w:lang w:val="ru-RU"/>
        </w:rPr>
        <w:t xml:space="preserve"> году учащиеся 9-</w:t>
      </w:r>
      <w:r w:rsidR="00F40421" w:rsidRPr="00F337C8">
        <w:rPr>
          <w:rFonts w:hAnsi="Times New Roman" w:cs="Times New Roman"/>
          <w:sz w:val="24"/>
          <w:szCs w:val="24"/>
          <w:lang w:val="ru-RU"/>
        </w:rPr>
        <w:t>го</w:t>
      </w:r>
      <w:r w:rsidRPr="00F337C8">
        <w:rPr>
          <w:rFonts w:hAnsi="Times New Roman" w:cs="Times New Roman"/>
          <w:sz w:val="24"/>
          <w:szCs w:val="24"/>
          <w:lang w:val="ru-RU"/>
        </w:rPr>
        <w:t xml:space="preserve"> </w:t>
      </w:r>
      <w:r w:rsidR="00F40421" w:rsidRPr="00F337C8">
        <w:rPr>
          <w:rFonts w:hAnsi="Times New Roman" w:cs="Times New Roman"/>
          <w:sz w:val="24"/>
          <w:szCs w:val="24"/>
          <w:lang w:val="ru-RU"/>
        </w:rPr>
        <w:t>класса</w:t>
      </w:r>
      <w:r w:rsidRPr="00F337C8">
        <w:rPr>
          <w:rFonts w:hAnsi="Times New Roman" w:cs="Times New Roman"/>
          <w:sz w:val="24"/>
          <w:szCs w:val="24"/>
          <w:lang w:val="ru-RU"/>
        </w:rPr>
        <w:t xml:space="preserve"> успешно сдали итоговое собеседование по русскому языку в качестве допуска к государственной итоговой аттестации. По итогам испытания все получили «зачет» за итоговое собеседование.</w:t>
      </w:r>
    </w:p>
    <w:p w14:paraId="30418A1D" w14:textId="77777777" w:rsidR="00B3410F" w:rsidRPr="00F337C8" w:rsidRDefault="0084261D" w:rsidP="00FF4380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Весной</w:t>
      </w:r>
      <w:r w:rsidR="00E1165A">
        <w:rPr>
          <w:rFonts w:hAnsi="Times New Roman" w:cs="Times New Roman"/>
          <w:sz w:val="24"/>
          <w:szCs w:val="24"/>
          <w:lang w:val="ru-RU"/>
        </w:rPr>
        <w:t xml:space="preserve"> 2024</w:t>
      </w:r>
      <w:r w:rsidR="00393126" w:rsidRPr="00F337C8">
        <w:rPr>
          <w:rFonts w:hAnsi="Times New Roman" w:cs="Times New Roman"/>
          <w:sz w:val="24"/>
          <w:szCs w:val="24"/>
          <w:lang w:val="ru-RU"/>
        </w:rPr>
        <w:t xml:space="preserve"> года</w:t>
      </w:r>
      <w:r w:rsidR="00F337C8" w:rsidRPr="00F337C8">
        <w:rPr>
          <w:rFonts w:hAnsi="Times New Roman" w:cs="Times New Roman"/>
          <w:sz w:val="24"/>
          <w:szCs w:val="24"/>
          <w:lang w:val="ru-RU"/>
        </w:rPr>
        <w:t xml:space="preserve"> </w:t>
      </w:r>
      <w:r w:rsidR="00393126" w:rsidRPr="00F337C8">
        <w:rPr>
          <w:rFonts w:hAnsi="Times New Roman" w:cs="Times New Roman"/>
          <w:sz w:val="24"/>
          <w:szCs w:val="24"/>
          <w:lang w:val="ru-RU"/>
        </w:rPr>
        <w:t>для учеников</w:t>
      </w:r>
      <w:r w:rsidRPr="00F337C8">
        <w:rPr>
          <w:rFonts w:hAnsi="Times New Roman" w:cs="Times New Roman"/>
          <w:sz w:val="24"/>
          <w:szCs w:val="24"/>
          <w:lang w:val="ru-RU"/>
        </w:rPr>
        <w:t xml:space="preserve"> 4</w:t>
      </w:r>
      <w:r w:rsidR="00393126" w:rsidRPr="00F337C8">
        <w:rPr>
          <w:rFonts w:hAnsi="Times New Roman" w:cs="Times New Roman"/>
          <w:sz w:val="24"/>
          <w:szCs w:val="24"/>
          <w:lang w:val="ru-RU"/>
        </w:rPr>
        <w:t>–</w:t>
      </w:r>
      <w:r w:rsidRPr="00F337C8">
        <w:rPr>
          <w:rFonts w:hAnsi="Times New Roman" w:cs="Times New Roman"/>
          <w:sz w:val="24"/>
          <w:szCs w:val="24"/>
          <w:lang w:val="ru-RU"/>
        </w:rPr>
        <w:t>8</w:t>
      </w:r>
      <w:r w:rsidR="00393126" w:rsidRPr="00F337C8">
        <w:rPr>
          <w:rFonts w:hAnsi="Times New Roman" w:cs="Times New Roman"/>
          <w:sz w:val="24"/>
          <w:szCs w:val="24"/>
          <w:lang w:val="ru-RU"/>
        </w:rPr>
        <w:t>-х классов были проведены всероссийские проверочные работы, чтобы определить уровень и качество знаний за предыдущий год обучения. Ученики</w:t>
      </w:r>
      <w:r w:rsidR="00393126" w:rsidRPr="00F337C8">
        <w:rPr>
          <w:rFonts w:hAnsi="Times New Roman" w:cs="Times New Roman"/>
          <w:sz w:val="24"/>
          <w:szCs w:val="24"/>
        </w:rPr>
        <w:t> </w:t>
      </w:r>
      <w:r w:rsidR="00393126" w:rsidRPr="00F337C8">
        <w:rPr>
          <w:rFonts w:hAnsi="Times New Roman" w:cs="Times New Roman"/>
          <w:sz w:val="24"/>
          <w:szCs w:val="24"/>
          <w:lang w:val="ru-RU"/>
        </w:rPr>
        <w:t xml:space="preserve"> в целом справились с предложенными работами и продемонстрировали хороший уровень достижения учебных результатов. Анализ результатов по отдельным заданиям показал необходимость дополнительной работы. Руководителям школьных методических объединений</w:t>
      </w:r>
      <w:r w:rsidR="00393126" w:rsidRPr="00F337C8">
        <w:rPr>
          <w:rFonts w:hAnsi="Times New Roman" w:cs="Times New Roman"/>
          <w:sz w:val="24"/>
          <w:szCs w:val="24"/>
        </w:rPr>
        <w:t> </w:t>
      </w:r>
      <w:r w:rsidR="00393126" w:rsidRPr="00F337C8">
        <w:rPr>
          <w:rFonts w:hAnsi="Times New Roman" w:cs="Times New Roman"/>
          <w:sz w:val="24"/>
          <w:szCs w:val="24"/>
          <w:lang w:val="ru-RU"/>
        </w:rPr>
        <w:t>было рекомендовано:</w:t>
      </w:r>
    </w:p>
    <w:p w14:paraId="5D5C4A1C" w14:textId="77777777" w:rsidR="00B3410F" w:rsidRPr="00F337C8" w:rsidRDefault="00393126" w:rsidP="00FF438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спланировать коррекционную работу, чтобы устранить пробелы;</w:t>
      </w:r>
    </w:p>
    <w:p w14:paraId="3893EA44" w14:textId="77777777" w:rsidR="00B3410F" w:rsidRPr="00F337C8" w:rsidRDefault="00393126" w:rsidP="00FF438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организовать повторение по темам, проблемным для класса в целом;</w:t>
      </w:r>
    </w:p>
    <w:p w14:paraId="1D8F013B" w14:textId="77777777" w:rsidR="00B3410F" w:rsidRPr="00F337C8" w:rsidRDefault="00393126" w:rsidP="00FF438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провести индивидуальные тренировочные упражнения по разделам учебного курса, которые вызвали наибольшие затруднения;</w:t>
      </w:r>
    </w:p>
    <w:p w14:paraId="122EF5B3" w14:textId="77777777" w:rsidR="00B3410F" w:rsidRPr="00F337C8" w:rsidRDefault="00393126" w:rsidP="00FF438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организовать на уроках работу с текстовой информацией, что должно сформировать коммуникативную компетентность школьника: погружаясь в текст, грамотно его интерпретировать, выделять разные виды информации и использовать ее в своей работе;</w:t>
      </w:r>
    </w:p>
    <w:p w14:paraId="2E948F86" w14:textId="77777777" w:rsidR="00B3410F" w:rsidRPr="00F337C8" w:rsidRDefault="00393126" w:rsidP="00FF4380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совершенствовать навыки работы учеников со справочной литературой.</w:t>
      </w:r>
    </w:p>
    <w:p w14:paraId="1452C3B3" w14:textId="77777777" w:rsidR="00B3410F" w:rsidRPr="00F337C8" w:rsidRDefault="00393126" w:rsidP="00F8605E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 xml:space="preserve">Повторная диагностика в виде контрольной работы по типу ВПР показала положительную динамику: </w:t>
      </w:r>
      <w:r w:rsidR="00E1165A">
        <w:rPr>
          <w:rFonts w:hAnsi="Times New Roman" w:cs="Times New Roman"/>
          <w:sz w:val="24"/>
          <w:szCs w:val="24"/>
          <w:lang w:val="ru-RU"/>
        </w:rPr>
        <w:t xml:space="preserve"> 85</w:t>
      </w:r>
      <w:r w:rsidR="00FF4380" w:rsidRPr="00F337C8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337C8">
        <w:rPr>
          <w:rFonts w:hAnsi="Times New Roman" w:cs="Times New Roman"/>
          <w:sz w:val="24"/>
          <w:szCs w:val="24"/>
          <w:lang w:val="ru-RU"/>
        </w:rPr>
        <w:t>% учеников справились с заданиями, которые вызвали затруднения на  ВПР.</w:t>
      </w:r>
    </w:p>
    <w:p w14:paraId="462A7076" w14:textId="77777777" w:rsidR="00B3410F" w:rsidRPr="00F337C8" w:rsidRDefault="00393126" w:rsidP="00F1097E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b/>
          <w:bCs/>
          <w:sz w:val="24"/>
          <w:szCs w:val="24"/>
        </w:rPr>
        <w:t>IV</w:t>
      </w:r>
      <w:r w:rsidRPr="00F337C8">
        <w:rPr>
          <w:rFonts w:hAnsi="Times New Roman" w:cs="Times New Roman"/>
          <w:b/>
          <w:bCs/>
          <w:sz w:val="24"/>
          <w:szCs w:val="24"/>
          <w:lang w:val="ru-RU"/>
        </w:rPr>
        <w:t>. Оценка организации учебного процесса</w:t>
      </w:r>
    </w:p>
    <w:p w14:paraId="65292ED0" w14:textId="77777777" w:rsidR="00B3410F" w:rsidRPr="00F337C8" w:rsidRDefault="00393126" w:rsidP="00F1097E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14:paraId="77F5DA7E" w14:textId="77777777" w:rsidR="00133196" w:rsidRPr="001C2CEC" w:rsidRDefault="00393126" w:rsidP="00133196">
      <w:pPr>
        <w:jc w:val="both"/>
        <w:rPr>
          <w:rFonts w:cstheme="minorHAnsi"/>
          <w:sz w:val="24"/>
          <w:szCs w:val="24"/>
          <w:lang w:val="ru-RU"/>
        </w:rPr>
      </w:pPr>
      <w:r w:rsidRPr="00F337C8">
        <w:rPr>
          <w:rFonts w:hAnsi="Times New Roman" w:cs="Times New Roman"/>
          <w:sz w:val="24"/>
          <w:szCs w:val="24"/>
          <w:lang w:val="ru-RU"/>
        </w:rPr>
        <w:t>Образовательная деятельность в Школе осуществляется по пятидневной учебной неделе для 1-х</w:t>
      </w:r>
      <w:r w:rsidR="00F1097E" w:rsidRPr="00F337C8">
        <w:rPr>
          <w:rFonts w:hAnsi="Times New Roman" w:cs="Times New Roman"/>
          <w:sz w:val="24"/>
          <w:szCs w:val="24"/>
          <w:lang w:val="ru-RU"/>
        </w:rPr>
        <w:t>-9-х</w:t>
      </w:r>
      <w:r w:rsidRPr="00F337C8">
        <w:rPr>
          <w:rFonts w:hAnsi="Times New Roman" w:cs="Times New Roman"/>
          <w:sz w:val="24"/>
          <w:szCs w:val="24"/>
          <w:lang w:val="ru-RU"/>
        </w:rPr>
        <w:t xml:space="preserve"> классов. Занятия проводятся </w:t>
      </w:r>
      <w:r w:rsidR="009377E3" w:rsidRPr="00F337C8">
        <w:rPr>
          <w:rFonts w:hAnsi="Times New Roman" w:cs="Times New Roman"/>
          <w:sz w:val="24"/>
          <w:szCs w:val="24"/>
          <w:lang w:val="ru-RU"/>
        </w:rPr>
        <w:t xml:space="preserve">в </w:t>
      </w:r>
      <w:r w:rsidR="00EC59D2">
        <w:rPr>
          <w:rFonts w:hAnsi="Times New Roman" w:cs="Times New Roman"/>
          <w:sz w:val="24"/>
          <w:szCs w:val="24"/>
          <w:lang w:val="ru-RU"/>
        </w:rPr>
        <w:t>две</w:t>
      </w:r>
      <w:r w:rsidRPr="00F337C8">
        <w:rPr>
          <w:rFonts w:hAnsi="Times New Roman" w:cs="Times New Roman"/>
          <w:sz w:val="24"/>
          <w:szCs w:val="24"/>
          <w:lang w:val="ru-RU"/>
        </w:rPr>
        <w:t xml:space="preserve"> </w:t>
      </w:r>
      <w:r w:rsidR="00EC59D2">
        <w:rPr>
          <w:rFonts w:hAnsi="Times New Roman" w:cs="Times New Roman"/>
          <w:sz w:val="24"/>
          <w:szCs w:val="24"/>
          <w:lang w:val="ru-RU"/>
        </w:rPr>
        <w:t>смены</w:t>
      </w:r>
      <w:r w:rsidR="00E1165A">
        <w:rPr>
          <w:rFonts w:hAnsi="Times New Roman" w:cs="Times New Roman"/>
          <w:sz w:val="24"/>
          <w:szCs w:val="24"/>
          <w:lang w:val="ru-RU"/>
        </w:rPr>
        <w:t xml:space="preserve">. </w:t>
      </w:r>
      <w:r w:rsidR="00133196" w:rsidRPr="001C2CEC">
        <w:rPr>
          <w:rFonts w:cstheme="minorHAnsi"/>
          <w:sz w:val="24"/>
          <w:szCs w:val="24"/>
          <w:lang w:val="ru-RU"/>
        </w:rPr>
        <w:t>С 01.05.2023</w:t>
      </w:r>
      <w:r w:rsidR="00E1165A">
        <w:rPr>
          <w:rFonts w:cstheme="minorHAnsi"/>
          <w:sz w:val="24"/>
          <w:szCs w:val="24"/>
          <w:lang w:val="ru-RU"/>
        </w:rPr>
        <w:t xml:space="preserve"> г.</w:t>
      </w:r>
      <w:r w:rsidR="00133196" w:rsidRPr="001C2CEC">
        <w:rPr>
          <w:rFonts w:cstheme="minorHAnsi"/>
          <w:sz w:val="24"/>
          <w:szCs w:val="24"/>
          <w:lang w:val="ru-RU"/>
        </w:rPr>
        <w:t xml:space="preserve">  Школа организовала изучение го</w:t>
      </w:r>
      <w:r w:rsidR="00E1165A">
        <w:rPr>
          <w:rFonts w:cstheme="minorHAnsi"/>
          <w:sz w:val="24"/>
          <w:szCs w:val="24"/>
          <w:lang w:val="ru-RU"/>
        </w:rPr>
        <w:t>сударственных символов России, данная практика проводилась и в 2024 г.</w:t>
      </w:r>
      <w:r w:rsidR="00133196" w:rsidRPr="001C2CEC">
        <w:rPr>
          <w:rFonts w:cstheme="minorHAnsi"/>
          <w:sz w:val="24"/>
          <w:szCs w:val="24"/>
          <w:lang w:val="ru-RU"/>
        </w:rPr>
        <w:t xml:space="preserve"> В рабочие программы воспитания НОО, ООО и СОО включили ключевое общешкольное дело – церемонию поднятия Государственного флага России и исполнения Государственного гимна России в соответствии с рекомендациями Минпросвещения России, изложенными в письме от 15.04.2022 № СК-295/06 и Стандартом от 06.06.2022. </w:t>
      </w:r>
    </w:p>
    <w:p w14:paraId="2DCC1A6C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lastRenderedPageBreak/>
        <w:t xml:space="preserve">          Скорректировали ООП НОО в части рабочих программ по предметам «Окружающий мир» и «ОРКСЭ» –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добавили темы по изучению государственных символов.</w:t>
      </w:r>
    </w:p>
    <w:p w14:paraId="0A1E6473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     Скорректировали ООП ООО в части рабочих программ по предметам «ОДНКНР» и «Обществознание» – добавили темы по изучению государственных символов и возможность разработки проектов учащимися по темам, позволяющим углубить знания о госсимволике, истории ее развития.</w:t>
      </w:r>
    </w:p>
    <w:p w14:paraId="4B0040A1" w14:textId="0D4F7C70" w:rsidR="00133196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      Скорректировали ООП СОО в части рабочей программы по предмету «История» –</w:t>
      </w:r>
      <w:r w:rsidRPr="001C2CEC">
        <w:rPr>
          <w:rFonts w:cstheme="minorHAnsi"/>
          <w:sz w:val="24"/>
          <w:szCs w:val="24"/>
        </w:rPr>
        <w:t> </w:t>
      </w:r>
      <w:r w:rsidRPr="001C2CEC">
        <w:rPr>
          <w:rFonts w:cstheme="minorHAnsi"/>
          <w:sz w:val="24"/>
          <w:szCs w:val="24"/>
          <w:lang w:val="ru-RU"/>
        </w:rPr>
        <w:t>расширили тему, связанную с изучением государственных символов, и добавили темы индивидуальных проектов, позволяющих углубить знания о госсимволике.</w:t>
      </w:r>
    </w:p>
    <w:p w14:paraId="3D658EFB" w14:textId="4456343A" w:rsidR="00986BFD" w:rsidRPr="001C2CEC" w:rsidRDefault="00986BFD" w:rsidP="00133196">
      <w:pPr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С сентября 2024 г. Реализуется курс «Основы безопасности и защиты Родины», «Труд (технология).</w:t>
      </w:r>
    </w:p>
    <w:p w14:paraId="63BC4ACF" w14:textId="77777777" w:rsidR="00133196" w:rsidRPr="001C2CEC" w:rsidRDefault="00133196" w:rsidP="00133196">
      <w:pPr>
        <w:jc w:val="both"/>
        <w:rPr>
          <w:rFonts w:cstheme="minorHAnsi"/>
          <w:sz w:val="24"/>
          <w:szCs w:val="24"/>
          <w:lang w:val="ru-RU"/>
        </w:rPr>
      </w:pPr>
      <w:r w:rsidRPr="001C2CEC">
        <w:rPr>
          <w:rFonts w:cstheme="minorHAnsi"/>
          <w:sz w:val="24"/>
          <w:szCs w:val="24"/>
          <w:lang w:val="ru-RU"/>
        </w:rPr>
        <w:t xml:space="preserve">           С сентября</w:t>
      </w:r>
      <w:r w:rsidR="0080671A">
        <w:rPr>
          <w:rFonts w:cstheme="minorHAnsi"/>
          <w:sz w:val="24"/>
          <w:szCs w:val="24"/>
          <w:lang w:val="ru-RU"/>
        </w:rPr>
        <w:t xml:space="preserve"> 2024 г. продолжили</w:t>
      </w:r>
      <w:r w:rsidRPr="001C2CEC">
        <w:rPr>
          <w:rFonts w:cstheme="minorHAnsi"/>
          <w:sz w:val="24"/>
          <w:szCs w:val="24"/>
          <w:lang w:val="ru-RU"/>
        </w:rPr>
        <w:t xml:space="preserve"> реализовывать курс внеурочной деятельности «Разговоры о важном» в соответствии с письмом Минпросвещения от 15.08.2022 № 03-1190.</w:t>
      </w:r>
    </w:p>
    <w:p w14:paraId="498EDDBC" w14:textId="77777777" w:rsidR="00B3410F" w:rsidRPr="00A02910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02910">
        <w:rPr>
          <w:rFonts w:hAnsi="Times New Roman" w:cs="Times New Roman"/>
          <w:b/>
          <w:bCs/>
          <w:sz w:val="24"/>
          <w:szCs w:val="24"/>
        </w:rPr>
        <w:t>V</w:t>
      </w:r>
      <w:r w:rsidRPr="00A02910">
        <w:rPr>
          <w:rFonts w:hAnsi="Times New Roman" w:cs="Times New Roman"/>
          <w:b/>
          <w:bCs/>
          <w:sz w:val="24"/>
          <w:szCs w:val="24"/>
          <w:lang w:val="ru-RU"/>
        </w:rPr>
        <w:t>. Оценка востребованности выпускников</w:t>
      </w:r>
    </w:p>
    <w:tbl>
      <w:tblPr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03"/>
        <w:gridCol w:w="1766"/>
        <w:gridCol w:w="1417"/>
        <w:gridCol w:w="1985"/>
        <w:gridCol w:w="3260"/>
      </w:tblGrid>
      <w:tr w:rsidR="00A02910" w:rsidRPr="00A02910" w14:paraId="4F30CE74" w14:textId="77777777" w:rsidTr="00F1097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DD5CC7" w14:textId="77777777" w:rsidR="00F1097E" w:rsidRPr="00A02910" w:rsidRDefault="00F1097E">
            <w:r w:rsidRPr="00A02910">
              <w:rPr>
                <w:rFonts w:hAnsi="Times New Roman" w:cs="Times New Roman"/>
                <w:sz w:val="24"/>
                <w:szCs w:val="24"/>
              </w:rPr>
              <w:t>Год</w:t>
            </w:r>
            <w:r w:rsidRPr="00A02910">
              <w:br/>
            </w:r>
            <w:r w:rsidRPr="00A02910">
              <w:rPr>
                <w:rFonts w:hAnsi="Times New Roman" w:cs="Times New Roman"/>
                <w:sz w:val="24"/>
                <w:szCs w:val="24"/>
              </w:rPr>
              <w:t>выпуска</w:t>
            </w:r>
          </w:p>
        </w:tc>
        <w:tc>
          <w:tcPr>
            <w:tcW w:w="84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3CEBDA" w14:textId="77777777" w:rsidR="00F1097E" w:rsidRPr="00A02910" w:rsidRDefault="00F1097E">
            <w:r w:rsidRPr="00A02910">
              <w:rPr>
                <w:rFonts w:hAnsi="Times New Roman" w:cs="Times New Roman"/>
                <w:sz w:val="24"/>
                <w:szCs w:val="24"/>
              </w:rPr>
              <w:t>Основная школа</w:t>
            </w:r>
          </w:p>
        </w:tc>
      </w:tr>
      <w:tr w:rsidR="00A02910" w:rsidRPr="00A02910" w14:paraId="4E3570A4" w14:textId="77777777" w:rsidTr="00F1097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D2431" w14:textId="77777777" w:rsidR="00F1097E" w:rsidRPr="00A02910" w:rsidRDefault="00F1097E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121C6E" w14:textId="77777777" w:rsidR="00F1097E" w:rsidRPr="00A02910" w:rsidRDefault="00F1097E">
            <w:r w:rsidRPr="00A02910">
              <w:rPr>
                <w:rFonts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97D61" w14:textId="77777777" w:rsidR="00F1097E" w:rsidRPr="00A02910" w:rsidRDefault="00F1097E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Перешли в</w:t>
            </w:r>
            <w:r w:rsidRPr="00A02910">
              <w:rPr>
                <w:lang w:val="ru-RU"/>
              </w:rPr>
              <w:br/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10-й класс</w:t>
            </w:r>
            <w:r w:rsidRPr="00A02910">
              <w:rPr>
                <w:lang w:val="ru-RU"/>
              </w:rPr>
              <w:br/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BCEC6" w14:textId="77777777" w:rsidR="00F1097E" w:rsidRPr="00A02910" w:rsidRDefault="00F1097E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Перешли в</w:t>
            </w:r>
            <w:r w:rsidRPr="00A02910">
              <w:rPr>
                <w:lang w:val="ru-RU"/>
              </w:rPr>
              <w:br/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10-й класс</w:t>
            </w:r>
            <w:r w:rsidRPr="00A02910">
              <w:rPr>
                <w:lang w:val="ru-RU"/>
              </w:rPr>
              <w:br/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другой ОО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286848" w14:textId="77777777" w:rsidR="00F1097E" w:rsidRPr="00A02910" w:rsidRDefault="00F1097E">
            <w:r w:rsidRPr="00A02910">
              <w:rPr>
                <w:rFonts w:hAnsi="Times New Roman" w:cs="Times New Roman"/>
                <w:sz w:val="24"/>
                <w:szCs w:val="24"/>
              </w:rPr>
              <w:t>Поступили в</w:t>
            </w:r>
            <w:r w:rsidRPr="00A02910">
              <w:br/>
            </w:r>
            <w:r w:rsidRPr="00A02910">
              <w:rPr>
                <w:rFonts w:hAnsi="Times New Roman" w:cs="Times New Roman"/>
                <w:sz w:val="24"/>
                <w:szCs w:val="24"/>
              </w:rPr>
              <w:t>профессиональную</w:t>
            </w:r>
            <w:r w:rsidRPr="00A02910">
              <w:br/>
            </w:r>
            <w:r w:rsidRPr="00A02910">
              <w:rPr>
                <w:rFonts w:hAnsi="Times New Roman" w:cs="Times New Roman"/>
                <w:sz w:val="24"/>
                <w:szCs w:val="24"/>
              </w:rPr>
              <w:t>ОО</w:t>
            </w:r>
          </w:p>
        </w:tc>
      </w:tr>
      <w:tr w:rsidR="00A02910" w:rsidRPr="00A02910" w14:paraId="46DE07F8" w14:textId="77777777" w:rsidTr="00F109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2F1F4A" w14:textId="77777777" w:rsidR="00951F3E" w:rsidRPr="00A02910" w:rsidRDefault="00951F3E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</w:rPr>
              <w:t>201</w:t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D0404F" w14:textId="77777777" w:rsidR="00951F3E" w:rsidRPr="00A02910" w:rsidRDefault="00951F3E" w:rsidP="008F3050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3FFC3A" w14:textId="77777777" w:rsidR="00951F3E" w:rsidRPr="00A02910" w:rsidRDefault="00951F3E" w:rsidP="008F3050">
            <w:pPr>
              <w:rPr>
                <w:lang w:val="ru-RU"/>
              </w:rPr>
            </w:pPr>
            <w:r w:rsidRPr="00A02910">
              <w:rPr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BC1BB4" w14:textId="77777777" w:rsidR="00951F3E" w:rsidRPr="00A02910" w:rsidRDefault="00951F3E" w:rsidP="008F3050">
            <w:r w:rsidRPr="00A02910">
              <w:rPr>
                <w:rFonts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7FB20B" w14:textId="77777777" w:rsidR="00951F3E" w:rsidRPr="00A02910" w:rsidRDefault="00951F3E" w:rsidP="008F3050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</w:rPr>
              <w:t>1</w:t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02910" w:rsidRPr="00A02910" w14:paraId="0D109834" w14:textId="77777777" w:rsidTr="00F109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E482DE" w14:textId="77777777" w:rsidR="00951F3E" w:rsidRPr="00A02910" w:rsidRDefault="00951F3E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</w:rPr>
              <w:t>20</w:t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7D6D52" w14:textId="77777777" w:rsidR="00951F3E" w:rsidRPr="00A02910" w:rsidRDefault="00951F3E" w:rsidP="008F3050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D7A120" w14:textId="77777777" w:rsidR="00951F3E" w:rsidRPr="00A02910" w:rsidRDefault="00951F3E" w:rsidP="008F3050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D4D9F" w14:textId="77777777" w:rsidR="00951F3E" w:rsidRPr="00A02910" w:rsidRDefault="00951F3E" w:rsidP="008F3050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A7B67D" w14:textId="77777777" w:rsidR="00951F3E" w:rsidRPr="00A02910" w:rsidRDefault="00951F3E" w:rsidP="008F3050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</w:rPr>
              <w:t>1</w:t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A02910" w:rsidRPr="00A02910" w14:paraId="141591BD" w14:textId="77777777" w:rsidTr="00F109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ABBE9C" w14:textId="77777777" w:rsidR="00951F3E" w:rsidRPr="00A02910" w:rsidRDefault="00951F3E">
            <w:pPr>
              <w:rPr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</w:rPr>
              <w:t>202</w:t>
            </w: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BC3798" w14:textId="77777777" w:rsidR="00951F3E" w:rsidRPr="00A02910" w:rsidRDefault="00951F3E">
            <w:pPr>
              <w:rPr>
                <w:lang w:val="ru-RU"/>
              </w:rPr>
            </w:pPr>
            <w:r w:rsidRPr="00A02910">
              <w:rPr>
                <w:lang w:val="ru-RU"/>
              </w:rPr>
              <w:t>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ADA2A7" w14:textId="77777777" w:rsidR="00951F3E" w:rsidRPr="00A02910" w:rsidRDefault="00951F3E">
            <w:pPr>
              <w:rPr>
                <w:lang w:val="ru-RU"/>
              </w:rPr>
            </w:pPr>
            <w:r w:rsidRPr="00A02910">
              <w:rPr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45B1BE" w14:textId="77777777" w:rsidR="00951F3E" w:rsidRPr="00A02910" w:rsidRDefault="00951F3E">
            <w:pPr>
              <w:rPr>
                <w:lang w:val="ru-RU"/>
              </w:rPr>
            </w:pPr>
            <w:r w:rsidRPr="00A02910">
              <w:rPr>
                <w:lang w:val="ru-RU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C08E08" w14:textId="77777777" w:rsidR="00951F3E" w:rsidRPr="00A02910" w:rsidRDefault="00951F3E">
            <w:pPr>
              <w:rPr>
                <w:lang w:val="ru-RU"/>
              </w:rPr>
            </w:pPr>
            <w:r w:rsidRPr="00A02910">
              <w:rPr>
                <w:lang w:val="ru-RU"/>
              </w:rPr>
              <w:t>11</w:t>
            </w:r>
          </w:p>
        </w:tc>
      </w:tr>
      <w:tr w:rsidR="00A02910" w:rsidRPr="00A02910" w14:paraId="424623BA" w14:textId="77777777" w:rsidTr="00F109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84C86B" w14:textId="77777777" w:rsidR="00A02910" w:rsidRPr="00A02910" w:rsidRDefault="00A0291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02910">
              <w:rPr>
                <w:rFonts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0972A8" w14:textId="77777777" w:rsidR="00A02910" w:rsidRPr="00A02910" w:rsidRDefault="00A02910">
            <w:pPr>
              <w:rPr>
                <w:lang w:val="ru-RU"/>
              </w:rPr>
            </w:pPr>
            <w:r w:rsidRPr="00A02910">
              <w:rPr>
                <w:lang w:val="ru-RU"/>
              </w:rPr>
              <w:t>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80834D" w14:textId="77777777" w:rsidR="00A02910" w:rsidRPr="00A02910" w:rsidRDefault="00A02910">
            <w:pPr>
              <w:rPr>
                <w:lang w:val="ru-RU"/>
              </w:rPr>
            </w:pPr>
            <w:r w:rsidRPr="00A02910">
              <w:rPr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A0CF1" w14:textId="77777777" w:rsidR="00A02910" w:rsidRPr="00A02910" w:rsidRDefault="00A02910">
            <w:pPr>
              <w:rPr>
                <w:lang w:val="ru-RU"/>
              </w:rPr>
            </w:pPr>
            <w:r w:rsidRPr="00A02910">
              <w:rPr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0F6FF0" w14:textId="77777777" w:rsidR="00A02910" w:rsidRPr="00A02910" w:rsidRDefault="00A02910">
            <w:pPr>
              <w:rPr>
                <w:lang w:val="ru-RU"/>
              </w:rPr>
            </w:pPr>
            <w:r w:rsidRPr="00A02910">
              <w:rPr>
                <w:lang w:val="ru-RU"/>
              </w:rPr>
              <w:t>10</w:t>
            </w:r>
          </w:p>
        </w:tc>
      </w:tr>
      <w:tr w:rsidR="00726B62" w:rsidRPr="00A02910" w14:paraId="01423C51" w14:textId="77777777" w:rsidTr="00F109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D572BC" w14:textId="77777777" w:rsidR="00726B62" w:rsidRPr="00A02910" w:rsidRDefault="00726B6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9F59CE" w14:textId="77777777" w:rsidR="00726B62" w:rsidRPr="00A02910" w:rsidRDefault="00726B62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4526EC" w14:textId="77777777" w:rsidR="00726B62" w:rsidRPr="00A02910" w:rsidRDefault="00726B62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F32BF1" w14:textId="77777777" w:rsidR="00726B62" w:rsidRPr="00A02910" w:rsidRDefault="00726B62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967DC" w14:textId="77777777" w:rsidR="00726B62" w:rsidRPr="00A02910" w:rsidRDefault="00726B62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</w:tr>
      <w:tr w:rsidR="00986BFD" w:rsidRPr="00A02910" w14:paraId="73826351" w14:textId="77777777" w:rsidTr="00F109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0BECBF" w14:textId="18976768" w:rsidR="00986BFD" w:rsidRDefault="00986B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864ACE" w14:textId="163DB83B" w:rsidR="00986BFD" w:rsidRDefault="00986BFD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F09E80" w14:textId="58D15B7E" w:rsidR="00986BFD" w:rsidRDefault="00986BF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FD49ED" w14:textId="72AFC31E" w:rsidR="00986BFD" w:rsidRDefault="00986BFD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09D021" w14:textId="53122E3A" w:rsidR="00986BFD" w:rsidRDefault="00986BFD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</w:tbl>
    <w:p w14:paraId="65109749" w14:textId="737BB0BA" w:rsidR="002272A2" w:rsidRPr="00A02910" w:rsidRDefault="00726B62" w:rsidP="002272A2">
      <w:pPr>
        <w:jc w:val="both"/>
        <w:rPr>
          <w:rFonts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В 202</w:t>
      </w:r>
      <w:r w:rsidR="00986BFD">
        <w:rPr>
          <w:rFonts w:ascii="Times New Roman" w:eastAsia="Calibri" w:hAnsi="Times New Roman" w:cs="Times New Roman"/>
          <w:sz w:val="26"/>
          <w:szCs w:val="26"/>
          <w:lang w:val="ru-RU"/>
        </w:rPr>
        <w:t>4</w:t>
      </w:r>
      <w:r w:rsidR="002272A2" w:rsidRPr="00A02910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году число выпускников 9-х классов, которые продолжили обучение в других профессион</w:t>
      </w:r>
      <w:r w:rsidR="00951F3E" w:rsidRPr="00A02910">
        <w:rPr>
          <w:rFonts w:ascii="Times New Roman" w:eastAsia="Calibri" w:hAnsi="Times New Roman" w:cs="Times New Roman"/>
          <w:sz w:val="26"/>
          <w:szCs w:val="26"/>
          <w:lang w:val="ru-RU"/>
        </w:rPr>
        <w:t>аль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ных учебных заведениях </w:t>
      </w:r>
      <w:r w:rsidR="00986BFD">
        <w:rPr>
          <w:rFonts w:ascii="Times New Roman" w:eastAsia="Calibri" w:hAnsi="Times New Roman" w:cs="Times New Roman"/>
          <w:sz w:val="26"/>
          <w:szCs w:val="26"/>
          <w:lang w:val="ru-RU"/>
        </w:rPr>
        <w:t>уменьшилось</w:t>
      </w:r>
      <w:r w:rsidR="002272A2" w:rsidRPr="00A02910">
        <w:rPr>
          <w:rFonts w:ascii="Times New Roman" w:eastAsia="Calibri" w:hAnsi="Times New Roman" w:cs="Times New Roman"/>
          <w:sz w:val="26"/>
          <w:szCs w:val="26"/>
          <w:lang w:val="ru-RU"/>
        </w:rPr>
        <w:t>, количество продолжающи</w:t>
      </w:r>
      <w:r w:rsidR="00951F3E" w:rsidRPr="00A02910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х обучение в 10 классе </w:t>
      </w:r>
      <w:r w:rsidR="00986BFD">
        <w:rPr>
          <w:rFonts w:ascii="Times New Roman" w:eastAsia="Calibri" w:hAnsi="Times New Roman" w:cs="Times New Roman"/>
          <w:sz w:val="26"/>
          <w:szCs w:val="26"/>
          <w:lang w:val="ru-RU"/>
        </w:rPr>
        <w:t>увеличилось</w:t>
      </w:r>
      <w:r w:rsidR="002272A2" w:rsidRPr="00A02910">
        <w:rPr>
          <w:rFonts w:ascii="Times New Roman" w:eastAsia="Calibri" w:hAnsi="Times New Roman" w:cs="Times New Roman"/>
          <w:sz w:val="26"/>
          <w:szCs w:val="26"/>
          <w:lang w:val="ru-RU"/>
        </w:rPr>
        <w:t>.</w:t>
      </w:r>
    </w:p>
    <w:p w14:paraId="4888BDA3" w14:textId="77777777" w:rsidR="00B3410F" w:rsidRPr="00A77CE3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b/>
          <w:bCs/>
          <w:sz w:val="24"/>
          <w:szCs w:val="24"/>
        </w:rPr>
        <w:t>VI</w:t>
      </w:r>
      <w:r w:rsidRPr="00A77CE3">
        <w:rPr>
          <w:rFonts w:hAnsi="Times New Roman" w:cs="Times New Roman"/>
          <w:b/>
          <w:bCs/>
          <w:sz w:val="24"/>
          <w:szCs w:val="24"/>
          <w:lang w:val="ru-RU"/>
        </w:rPr>
        <w:t>. Оценка качества кадрового обеспечения</w:t>
      </w:r>
    </w:p>
    <w:p w14:paraId="40DFEDA8" w14:textId="667DC5B2" w:rsidR="00B3410F" w:rsidRPr="00A77CE3" w:rsidRDefault="00393126" w:rsidP="002272A2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t>На период самообследования в Школе работают</w:t>
      </w:r>
      <w:r w:rsidR="002272A2" w:rsidRPr="00A77CE3">
        <w:rPr>
          <w:rFonts w:hAnsi="Times New Roman" w:cs="Times New Roman"/>
          <w:sz w:val="24"/>
          <w:szCs w:val="24"/>
          <w:lang w:val="ru-RU"/>
        </w:rPr>
        <w:t xml:space="preserve"> 1</w:t>
      </w:r>
      <w:r w:rsidR="00725677">
        <w:rPr>
          <w:rFonts w:hAnsi="Times New Roman" w:cs="Times New Roman"/>
          <w:sz w:val="24"/>
          <w:szCs w:val="24"/>
          <w:lang w:val="ru-RU"/>
        </w:rPr>
        <w:t>0</w:t>
      </w:r>
      <w:r w:rsidR="00726B62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="002272A2" w:rsidRPr="00A77CE3">
        <w:rPr>
          <w:rFonts w:hAnsi="Times New Roman" w:cs="Times New Roman"/>
          <w:sz w:val="24"/>
          <w:szCs w:val="24"/>
          <w:lang w:val="ru-RU"/>
        </w:rPr>
        <w:t xml:space="preserve">педагогов. </w:t>
      </w:r>
      <w:r w:rsidR="00AA193C">
        <w:rPr>
          <w:rFonts w:ascii="Times New Roman" w:eastAsia="Calibri" w:hAnsi="Times New Roman" w:cs="Times New Roman"/>
          <w:sz w:val="24"/>
          <w:szCs w:val="24"/>
          <w:lang w:val="ru-RU"/>
        </w:rPr>
        <w:t>Из них 2</w:t>
      </w:r>
      <w:r w:rsidR="00E65589" w:rsidRPr="00A77CE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человека имеет среднее специальное образование.</w:t>
      </w:r>
      <w:r w:rsidR="00BD48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77CE3">
        <w:rPr>
          <w:rFonts w:hAnsi="Times New Roman" w:cs="Times New Roman"/>
          <w:sz w:val="24"/>
          <w:szCs w:val="24"/>
          <w:lang w:val="ru-RU"/>
        </w:rPr>
        <w:t>В</w:t>
      </w:r>
      <w:r w:rsidR="00726B62">
        <w:rPr>
          <w:rFonts w:hAnsi="Times New Roman" w:cs="Times New Roman"/>
          <w:sz w:val="24"/>
          <w:szCs w:val="24"/>
          <w:lang w:val="ru-RU"/>
        </w:rPr>
        <w:t xml:space="preserve"> 202</w:t>
      </w:r>
      <w:r w:rsidR="00986BFD">
        <w:rPr>
          <w:rFonts w:hAnsi="Times New Roman" w:cs="Times New Roman"/>
          <w:sz w:val="24"/>
          <w:szCs w:val="24"/>
          <w:lang w:val="ru-RU"/>
        </w:rPr>
        <w:t>4</w:t>
      </w:r>
      <w:r w:rsidRPr="00A77CE3">
        <w:rPr>
          <w:rFonts w:hAnsi="Times New Roman" w:cs="Times New Roman"/>
          <w:sz w:val="24"/>
          <w:szCs w:val="24"/>
          <w:lang w:val="ru-RU"/>
        </w:rPr>
        <w:t xml:space="preserve"> году аттестацию прошли</w:t>
      </w:r>
      <w:r w:rsidR="00726B62">
        <w:rPr>
          <w:rFonts w:hAnsi="Times New Roman" w:cs="Times New Roman"/>
          <w:sz w:val="24"/>
          <w:szCs w:val="24"/>
          <w:lang w:val="ru-RU"/>
        </w:rPr>
        <w:t xml:space="preserve"> </w:t>
      </w:r>
      <w:r w:rsidR="00986BFD">
        <w:rPr>
          <w:rFonts w:hAnsi="Times New Roman" w:cs="Times New Roman"/>
          <w:sz w:val="24"/>
          <w:szCs w:val="24"/>
          <w:lang w:val="ru-RU"/>
        </w:rPr>
        <w:t>3</w:t>
      </w:r>
      <w:r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="002A0BDE" w:rsidRPr="00A77CE3">
        <w:rPr>
          <w:rFonts w:hAnsi="Times New Roman" w:cs="Times New Roman"/>
          <w:sz w:val="24"/>
          <w:szCs w:val="24"/>
          <w:lang w:val="ru-RU"/>
        </w:rPr>
        <w:t>человек</w:t>
      </w:r>
      <w:r w:rsidR="00EF3EF1" w:rsidRPr="00A77CE3">
        <w:rPr>
          <w:rFonts w:hAnsi="Times New Roman" w:cs="Times New Roman"/>
          <w:sz w:val="24"/>
          <w:szCs w:val="24"/>
          <w:lang w:val="ru-RU"/>
        </w:rPr>
        <w:t>а</w:t>
      </w:r>
      <w:r w:rsidRPr="00A77CE3">
        <w:rPr>
          <w:rFonts w:hAnsi="Times New Roman" w:cs="Times New Roman"/>
          <w:sz w:val="24"/>
          <w:szCs w:val="24"/>
          <w:lang w:val="ru-RU"/>
        </w:rPr>
        <w:t xml:space="preserve"> – </w:t>
      </w:r>
      <w:r w:rsidR="002272A2"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="00986BFD">
        <w:rPr>
          <w:rFonts w:hAnsi="Times New Roman" w:cs="Times New Roman"/>
          <w:sz w:val="24"/>
          <w:szCs w:val="24"/>
          <w:lang w:val="ru-RU"/>
        </w:rPr>
        <w:t xml:space="preserve">1 человек </w:t>
      </w:r>
      <w:r w:rsidRPr="00A77CE3">
        <w:rPr>
          <w:rFonts w:hAnsi="Times New Roman" w:cs="Times New Roman"/>
          <w:sz w:val="24"/>
          <w:szCs w:val="24"/>
          <w:lang w:val="ru-RU"/>
        </w:rPr>
        <w:t xml:space="preserve">на </w:t>
      </w:r>
      <w:r w:rsidR="00986BFD">
        <w:rPr>
          <w:rFonts w:hAnsi="Times New Roman" w:cs="Times New Roman"/>
          <w:sz w:val="24"/>
          <w:szCs w:val="24"/>
          <w:lang w:val="ru-RU"/>
        </w:rPr>
        <w:t>высшую</w:t>
      </w:r>
      <w:r w:rsidR="002272A2"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="002A0BDE" w:rsidRPr="00A77CE3">
        <w:rPr>
          <w:rFonts w:hAnsi="Times New Roman" w:cs="Times New Roman"/>
          <w:sz w:val="24"/>
          <w:szCs w:val="24"/>
          <w:lang w:val="ru-RU"/>
        </w:rPr>
        <w:t>квалификационную категорию</w:t>
      </w:r>
      <w:r w:rsidR="00986BFD">
        <w:rPr>
          <w:rFonts w:hAnsi="Times New Roman" w:cs="Times New Roman"/>
          <w:sz w:val="24"/>
          <w:szCs w:val="24"/>
          <w:lang w:val="ru-RU"/>
        </w:rPr>
        <w:t>, 2 человека на соответствие занимаемой должности.</w:t>
      </w:r>
    </w:p>
    <w:p w14:paraId="69AD1EE5" w14:textId="77777777" w:rsidR="00B3410F" w:rsidRPr="00A77CE3" w:rsidRDefault="00393126" w:rsidP="002272A2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lastRenderedPageBreak/>
        <w:t>В целях повышения качества образовательной деятельности в школе проводится целенаправленная кадровая политика, основная цель</w:t>
      </w:r>
      <w:r w:rsidRPr="00A77CE3">
        <w:rPr>
          <w:rFonts w:hAnsi="Times New Roman" w:cs="Times New Roman"/>
          <w:sz w:val="24"/>
          <w:szCs w:val="24"/>
        </w:rPr>
        <w:t> </w:t>
      </w:r>
      <w:r w:rsidRPr="00A77CE3">
        <w:rPr>
          <w:rFonts w:hAnsi="Times New Roman" w:cs="Times New Roman"/>
          <w:sz w:val="24"/>
          <w:szCs w:val="24"/>
          <w:lang w:val="ru-RU"/>
        </w:rPr>
        <w:t>которой</w:t>
      </w:r>
      <w:r w:rsidRPr="00A77CE3">
        <w:rPr>
          <w:rFonts w:hAnsi="Times New Roman" w:cs="Times New Roman"/>
          <w:sz w:val="24"/>
          <w:szCs w:val="24"/>
        </w:rPr>
        <w:t> </w:t>
      </w:r>
      <w:r w:rsidRPr="00A77CE3">
        <w:rPr>
          <w:rFonts w:hAnsi="Times New Roman" w:cs="Times New Roman"/>
          <w:sz w:val="24"/>
          <w:szCs w:val="24"/>
          <w:lang w:val="ru-RU"/>
        </w:rPr>
        <w:t>– обеспечение оптимального баланса процессов обновления и сохранения численного и качественного состава кадров в его</w:t>
      </w:r>
      <w:r w:rsidRPr="00A77CE3">
        <w:rPr>
          <w:rFonts w:hAnsi="Times New Roman" w:cs="Times New Roman"/>
          <w:sz w:val="24"/>
          <w:szCs w:val="24"/>
        </w:rPr>
        <w:t> </w:t>
      </w:r>
      <w:r w:rsidRPr="00A77CE3">
        <w:rPr>
          <w:rFonts w:hAnsi="Times New Roman" w:cs="Times New Roman"/>
          <w:sz w:val="24"/>
          <w:szCs w:val="24"/>
          <w:lang w:val="ru-RU"/>
        </w:rPr>
        <w:t>развитии, в соответствии потребностями Школы и требованиями действующего законодательства.</w:t>
      </w:r>
    </w:p>
    <w:p w14:paraId="3187215E" w14:textId="77777777" w:rsidR="00B3410F" w:rsidRPr="00A77CE3" w:rsidRDefault="00393126" w:rsidP="00073894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t>Основные принципы кадровой политики направлены:</w:t>
      </w:r>
    </w:p>
    <w:p w14:paraId="2817D563" w14:textId="77777777" w:rsidR="00B3410F" w:rsidRPr="00A77CE3" w:rsidRDefault="00393126" w:rsidP="00073894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t>на сохранение, укрепление и развитие кадрового потенциала;</w:t>
      </w:r>
    </w:p>
    <w:p w14:paraId="35620052" w14:textId="77777777" w:rsidR="00B3410F" w:rsidRPr="00A77CE3" w:rsidRDefault="00393126" w:rsidP="00073894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t>создание квалифицированного коллектива, способного работать в современных условиях;</w:t>
      </w:r>
    </w:p>
    <w:p w14:paraId="0BB31CF7" w14:textId="77777777" w:rsidR="00B3410F" w:rsidRPr="00A77CE3" w:rsidRDefault="00393126" w:rsidP="00073894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sz w:val="24"/>
          <w:szCs w:val="24"/>
        </w:rPr>
      </w:pPr>
      <w:r w:rsidRPr="00A77CE3">
        <w:rPr>
          <w:rFonts w:hAnsi="Times New Roman" w:cs="Times New Roman"/>
          <w:sz w:val="24"/>
          <w:szCs w:val="24"/>
        </w:rPr>
        <w:t>повышения</w:t>
      </w:r>
      <w:r w:rsidR="000B294A"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77CE3">
        <w:rPr>
          <w:rFonts w:hAnsi="Times New Roman" w:cs="Times New Roman"/>
          <w:sz w:val="24"/>
          <w:szCs w:val="24"/>
        </w:rPr>
        <w:t>уровня</w:t>
      </w:r>
      <w:r w:rsidR="000B294A"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77CE3">
        <w:rPr>
          <w:rFonts w:hAnsi="Times New Roman" w:cs="Times New Roman"/>
          <w:sz w:val="24"/>
          <w:szCs w:val="24"/>
        </w:rPr>
        <w:t>квалификации</w:t>
      </w:r>
      <w:r w:rsidR="000B294A"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77CE3">
        <w:rPr>
          <w:rFonts w:hAnsi="Times New Roman" w:cs="Times New Roman"/>
          <w:sz w:val="24"/>
          <w:szCs w:val="24"/>
        </w:rPr>
        <w:t>персонала.</w:t>
      </w:r>
    </w:p>
    <w:p w14:paraId="716AD4AB" w14:textId="77777777" w:rsidR="00B3410F" w:rsidRPr="00A77CE3" w:rsidRDefault="00393126" w:rsidP="00073894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t>Оценивая кадровое обеспечение образовательной организации, являющееся одним из условий, которое определяет качество подготовки</w:t>
      </w:r>
      <w:r w:rsidRPr="00A77CE3">
        <w:rPr>
          <w:rFonts w:hAnsi="Times New Roman" w:cs="Times New Roman"/>
          <w:sz w:val="24"/>
          <w:szCs w:val="24"/>
        </w:rPr>
        <w:t> </w:t>
      </w:r>
      <w:r w:rsidRPr="00A77CE3">
        <w:rPr>
          <w:rFonts w:hAnsi="Times New Roman" w:cs="Times New Roman"/>
          <w:sz w:val="24"/>
          <w:szCs w:val="24"/>
          <w:lang w:val="ru-RU"/>
        </w:rPr>
        <w:t>обучающихся, необходимо констатировать следующее:</w:t>
      </w:r>
    </w:p>
    <w:p w14:paraId="2A6D9304" w14:textId="77777777" w:rsidR="00B3410F" w:rsidRPr="00A77CE3" w:rsidRDefault="00393126" w:rsidP="00073894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t>образовательная деятельность в школе обеспечена квалифицированным профессиональным педагогическим составом;</w:t>
      </w:r>
    </w:p>
    <w:p w14:paraId="48ADD3B3" w14:textId="77777777" w:rsidR="00B3410F" w:rsidRPr="00A77CE3" w:rsidRDefault="00393126" w:rsidP="00073894">
      <w:pPr>
        <w:numPr>
          <w:ilvl w:val="0"/>
          <w:numId w:val="10"/>
        </w:numPr>
        <w:ind w:left="780" w:right="180"/>
        <w:rPr>
          <w:rFonts w:hAnsi="Times New Roman" w:cs="Times New Roman"/>
          <w:sz w:val="24"/>
          <w:szCs w:val="24"/>
          <w:lang w:val="ru-RU"/>
        </w:rPr>
      </w:pPr>
      <w:r w:rsidRPr="00A77CE3">
        <w:rPr>
          <w:rFonts w:hAnsi="Times New Roman" w:cs="Times New Roman"/>
          <w:sz w:val="24"/>
          <w:szCs w:val="24"/>
          <w:lang w:val="ru-RU"/>
        </w:rPr>
        <w:t>кадровый потенциал Школы динамично развивается на основе целенаправленной работы по</w:t>
      </w:r>
      <w:r w:rsidR="002A0BDE" w:rsidRPr="00A77CE3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77CE3">
        <w:rPr>
          <w:rFonts w:hAnsi="Times New Roman" w:cs="Times New Roman"/>
          <w:sz w:val="24"/>
          <w:szCs w:val="24"/>
          <w:lang w:val="ru-RU"/>
        </w:rPr>
        <w:t>повышению квалификации педагогов.</w:t>
      </w:r>
    </w:p>
    <w:p w14:paraId="4F9F4C4C" w14:textId="77777777" w:rsidR="004E5B56" w:rsidRPr="00A77CE3" w:rsidRDefault="004E5B56" w:rsidP="004E5B5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77C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профессиональной деятельности педагогов все более прочные позиции занимает цифровизация образования. Педагоги продолжают осваивать новые цифровые образовательные платформы и внедрять их в учебный процесс. </w:t>
      </w:r>
    </w:p>
    <w:p w14:paraId="2D3EEA62" w14:textId="77777777" w:rsidR="00B3410F" w:rsidRPr="006349F3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6349F3">
        <w:rPr>
          <w:rFonts w:hAnsi="Times New Roman" w:cs="Times New Roman"/>
          <w:b/>
          <w:bCs/>
          <w:sz w:val="24"/>
          <w:szCs w:val="24"/>
        </w:rPr>
        <w:t>VII</w:t>
      </w:r>
      <w:r w:rsidRPr="006349F3">
        <w:rPr>
          <w:rFonts w:hAnsi="Times New Roman" w:cs="Times New Roman"/>
          <w:b/>
          <w:bCs/>
          <w:sz w:val="24"/>
          <w:szCs w:val="24"/>
          <w:lang w:val="ru-RU"/>
        </w:rPr>
        <w:t xml:space="preserve">. </w:t>
      </w:r>
      <w:r w:rsidRPr="006349F3">
        <w:rPr>
          <w:rFonts w:hAnsi="Times New Roman" w:cs="Times New Roman"/>
          <w:b/>
          <w:bCs/>
          <w:sz w:val="24"/>
          <w:szCs w:val="24"/>
        </w:rPr>
        <w:t> </w:t>
      </w:r>
      <w:r w:rsidRPr="006349F3">
        <w:rPr>
          <w:rFonts w:hAnsi="Times New Roman" w:cs="Times New Roman"/>
          <w:b/>
          <w:bCs/>
          <w:sz w:val="24"/>
          <w:szCs w:val="24"/>
          <w:lang w:val="ru-RU"/>
        </w:rPr>
        <w:t>Оценка качества учебно-методического и библиотечно-информационного обеспечения</w:t>
      </w:r>
    </w:p>
    <w:p w14:paraId="61B28538" w14:textId="77777777" w:rsidR="00B3410F" w:rsidRPr="006349F3" w:rsidRDefault="00393126">
      <w:pPr>
        <w:rPr>
          <w:rFonts w:hAnsi="Times New Roman" w:cs="Times New Roman"/>
          <w:sz w:val="24"/>
          <w:szCs w:val="24"/>
        </w:rPr>
      </w:pPr>
      <w:r w:rsidRPr="006349F3">
        <w:rPr>
          <w:rFonts w:hAnsi="Times New Roman" w:cs="Times New Roman"/>
          <w:sz w:val="24"/>
          <w:szCs w:val="24"/>
        </w:rPr>
        <w:t>Общая</w:t>
      </w:r>
      <w:r w:rsidR="0074079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349F3">
        <w:rPr>
          <w:rFonts w:hAnsi="Times New Roman" w:cs="Times New Roman"/>
          <w:sz w:val="24"/>
          <w:szCs w:val="24"/>
        </w:rPr>
        <w:t>характеристика:</w:t>
      </w:r>
    </w:p>
    <w:p w14:paraId="18ADAA76" w14:textId="77777777" w:rsidR="00B3410F" w:rsidRPr="006349F3" w:rsidRDefault="0039312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349F3">
        <w:rPr>
          <w:rFonts w:hAnsi="Times New Roman" w:cs="Times New Roman"/>
          <w:sz w:val="24"/>
          <w:szCs w:val="24"/>
        </w:rPr>
        <w:t>объем</w:t>
      </w:r>
      <w:r w:rsidR="00D11FB9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349F3">
        <w:rPr>
          <w:rFonts w:hAnsi="Times New Roman" w:cs="Times New Roman"/>
          <w:sz w:val="24"/>
          <w:szCs w:val="24"/>
        </w:rPr>
        <w:t>библиотечного</w:t>
      </w:r>
      <w:r w:rsidR="00D11FB9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349F3">
        <w:rPr>
          <w:rFonts w:hAnsi="Times New Roman" w:cs="Times New Roman"/>
          <w:sz w:val="24"/>
          <w:szCs w:val="24"/>
        </w:rPr>
        <w:t>фонда –</w:t>
      </w:r>
      <w:r w:rsidR="007C298C">
        <w:rPr>
          <w:rFonts w:hAnsi="Times New Roman" w:cs="Times New Roman"/>
          <w:sz w:val="24"/>
          <w:szCs w:val="24"/>
        </w:rPr>
        <w:t xml:space="preserve"> 7257 </w:t>
      </w:r>
      <w:r w:rsidRPr="006349F3">
        <w:rPr>
          <w:rFonts w:hAnsi="Times New Roman" w:cs="Times New Roman"/>
          <w:sz w:val="24"/>
          <w:szCs w:val="24"/>
        </w:rPr>
        <w:t>единица;</w:t>
      </w:r>
    </w:p>
    <w:p w14:paraId="597120AC" w14:textId="77777777" w:rsidR="00B3410F" w:rsidRPr="006349F3" w:rsidRDefault="0039312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349F3">
        <w:rPr>
          <w:rFonts w:hAnsi="Times New Roman" w:cs="Times New Roman"/>
          <w:sz w:val="24"/>
          <w:szCs w:val="24"/>
        </w:rPr>
        <w:t>книгообеспеченность – 100 процентов;</w:t>
      </w:r>
    </w:p>
    <w:p w14:paraId="63FF3BFA" w14:textId="77777777" w:rsidR="00B3410F" w:rsidRPr="006349F3" w:rsidRDefault="0039312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6349F3">
        <w:rPr>
          <w:rFonts w:hAnsi="Times New Roman" w:cs="Times New Roman"/>
          <w:sz w:val="24"/>
          <w:szCs w:val="24"/>
        </w:rPr>
        <w:t>обращаемость –</w:t>
      </w:r>
      <w:r w:rsidR="007C298C">
        <w:rPr>
          <w:rFonts w:hAnsi="Times New Roman" w:cs="Times New Roman"/>
          <w:sz w:val="24"/>
          <w:szCs w:val="24"/>
          <w:lang w:val="ru-RU"/>
        </w:rPr>
        <w:t xml:space="preserve">2801 </w:t>
      </w:r>
      <w:r w:rsidRPr="006349F3">
        <w:rPr>
          <w:rFonts w:hAnsi="Times New Roman" w:cs="Times New Roman"/>
          <w:sz w:val="24"/>
          <w:szCs w:val="24"/>
        </w:rPr>
        <w:t>единиц в год;</w:t>
      </w:r>
    </w:p>
    <w:p w14:paraId="51ACC953" w14:textId="77777777" w:rsidR="00B3410F" w:rsidRPr="006349F3" w:rsidRDefault="00393126">
      <w:pPr>
        <w:numPr>
          <w:ilvl w:val="0"/>
          <w:numId w:val="11"/>
        </w:numPr>
        <w:ind w:left="780" w:right="180"/>
        <w:rPr>
          <w:rFonts w:hAnsi="Times New Roman" w:cs="Times New Roman"/>
          <w:sz w:val="24"/>
          <w:szCs w:val="24"/>
        </w:rPr>
      </w:pPr>
      <w:r w:rsidRPr="006349F3">
        <w:rPr>
          <w:rFonts w:hAnsi="Times New Roman" w:cs="Times New Roman"/>
          <w:sz w:val="24"/>
          <w:szCs w:val="24"/>
        </w:rPr>
        <w:t>объем</w:t>
      </w:r>
      <w:r w:rsidR="00D11FB9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349F3">
        <w:rPr>
          <w:rFonts w:hAnsi="Times New Roman" w:cs="Times New Roman"/>
          <w:sz w:val="24"/>
          <w:szCs w:val="24"/>
        </w:rPr>
        <w:t>учебного</w:t>
      </w:r>
      <w:r w:rsidR="00D11FB9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6349F3">
        <w:rPr>
          <w:rFonts w:hAnsi="Times New Roman" w:cs="Times New Roman"/>
          <w:sz w:val="24"/>
          <w:szCs w:val="24"/>
        </w:rPr>
        <w:t>фонда –</w:t>
      </w:r>
      <w:r w:rsidR="007C298C">
        <w:rPr>
          <w:rFonts w:hAnsi="Times New Roman" w:cs="Times New Roman"/>
          <w:sz w:val="24"/>
          <w:szCs w:val="24"/>
          <w:lang w:val="ru-RU"/>
        </w:rPr>
        <w:t xml:space="preserve"> 4081</w:t>
      </w:r>
      <w:r w:rsidRPr="006349F3">
        <w:rPr>
          <w:rFonts w:hAnsi="Times New Roman" w:cs="Times New Roman"/>
          <w:sz w:val="24"/>
          <w:szCs w:val="24"/>
        </w:rPr>
        <w:t>единица.</w:t>
      </w:r>
    </w:p>
    <w:p w14:paraId="6CB45762" w14:textId="77777777" w:rsidR="00B3410F" w:rsidRPr="006349F3" w:rsidRDefault="00393126">
      <w:pPr>
        <w:rPr>
          <w:rFonts w:hAnsi="Times New Roman" w:cs="Times New Roman"/>
          <w:sz w:val="24"/>
          <w:szCs w:val="24"/>
          <w:lang w:val="ru-RU"/>
        </w:rPr>
      </w:pPr>
      <w:r w:rsidRPr="006349F3">
        <w:rPr>
          <w:rFonts w:hAnsi="Times New Roman" w:cs="Times New Roman"/>
          <w:sz w:val="24"/>
          <w:szCs w:val="24"/>
          <w:lang w:val="ru-RU"/>
        </w:rPr>
        <w:t>Фонд библиотеки формируется за счет федерального, областного, местного бюджетов.</w:t>
      </w:r>
    </w:p>
    <w:p w14:paraId="5D892976" w14:textId="77777777" w:rsidR="00B3410F" w:rsidRPr="001920F1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1920F1">
        <w:rPr>
          <w:rFonts w:hAnsi="Times New Roman" w:cs="Times New Roman"/>
          <w:sz w:val="24"/>
          <w:szCs w:val="24"/>
          <w:lang w:val="ru-RU"/>
        </w:rPr>
        <w:t>Состав</w:t>
      </w:r>
      <w:r w:rsidR="003D5F7C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1920F1">
        <w:rPr>
          <w:rFonts w:hAnsi="Times New Roman" w:cs="Times New Roman"/>
          <w:sz w:val="24"/>
          <w:szCs w:val="24"/>
          <w:lang w:val="ru-RU"/>
        </w:rPr>
        <w:t>фонда и его использование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0"/>
        <w:gridCol w:w="3467"/>
        <w:gridCol w:w="2570"/>
        <w:gridCol w:w="2610"/>
      </w:tblGrid>
      <w:tr w:rsidR="006349F3" w:rsidRPr="001763AE" w14:paraId="7E75B2D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86C34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C0D03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Вид литературы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C0B52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Количество единиц в фонде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B43D2" w14:textId="77777777" w:rsidR="00B3410F" w:rsidRPr="006349F3" w:rsidRDefault="00393126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Сколько экземпляров</w:t>
            </w:r>
            <w:r w:rsidRPr="006349F3">
              <w:rPr>
                <w:lang w:val="ru-RU"/>
              </w:rPr>
              <w:br/>
            </w: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выдавалось за год</w:t>
            </w:r>
          </w:p>
        </w:tc>
      </w:tr>
      <w:tr w:rsidR="006349F3" w:rsidRPr="006349F3" w14:paraId="71D9BE64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5BD7DA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747A92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F0B9A" w14:textId="77777777" w:rsidR="00B3410F" w:rsidRPr="006349F3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4081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D079B" w14:textId="1B1BC25A" w:rsidR="00B3410F" w:rsidRPr="006349F3" w:rsidRDefault="00CE618C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16</w:t>
            </w:r>
            <w:r w:rsidR="0027611B">
              <w:rPr>
                <w:rFonts w:hAnsi="Times New Roman" w:cs="Times New Roman"/>
                <w:sz w:val="24"/>
                <w:szCs w:val="24"/>
                <w:lang w:val="ru-RU"/>
              </w:rPr>
              <w:t>82</w:t>
            </w:r>
          </w:p>
        </w:tc>
      </w:tr>
      <w:tr w:rsidR="006349F3" w:rsidRPr="006349F3" w14:paraId="58678DC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69F08C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E0C32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Педагогическая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68BC4" w14:textId="77777777" w:rsidR="00B3410F" w:rsidRPr="006349F3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0CC17C" w14:textId="5BEA2996" w:rsidR="00B3410F" w:rsidRPr="006349F3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r w:rsidR="0027611B"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349F3" w:rsidRPr="006349F3" w14:paraId="0939B2D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B631E8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A5505F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09241B" w14:textId="77777777" w:rsidR="00B3410F" w:rsidRPr="006349F3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2697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BAE03F" w14:textId="651385C8" w:rsidR="00B3410F" w:rsidRPr="006349F3" w:rsidRDefault="0027611B">
            <w:pPr>
              <w:rPr>
                <w:lang w:val="ru-RU"/>
              </w:rPr>
            </w:pPr>
            <w:r>
              <w:rPr>
                <w:lang w:val="ru-RU"/>
              </w:rPr>
              <w:t>360</w:t>
            </w:r>
          </w:p>
        </w:tc>
      </w:tr>
      <w:tr w:rsidR="006349F3" w:rsidRPr="006349F3" w14:paraId="10AFD51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DE547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A1971B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Справочная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EB721" w14:textId="5AAB53C4" w:rsidR="00B3410F" w:rsidRPr="006349F3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27611B">
              <w:rPr>
                <w:rFonts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346267" w14:textId="77777777" w:rsidR="00B3410F" w:rsidRPr="006349F3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50</w:t>
            </w:r>
          </w:p>
        </w:tc>
      </w:tr>
      <w:tr w:rsidR="006349F3" w:rsidRPr="006349F3" w14:paraId="40726BCA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8EE517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F7885C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Языковедение, литературоведение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370592" w14:textId="594A04C9" w:rsidR="00B3410F" w:rsidRPr="006349F3" w:rsidRDefault="00CE618C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27611B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D64D7" w14:textId="186B716C" w:rsidR="00B3410F" w:rsidRPr="006349F3" w:rsidRDefault="00CE618C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27611B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6349F3" w:rsidRPr="006349F3" w14:paraId="577E3CF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DFC81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C855A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Естественно-научная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4B924" w14:textId="77777777" w:rsidR="00B3410F" w:rsidRPr="00346AFD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FF9184" w14:textId="77777777" w:rsidR="00B3410F" w:rsidRPr="00346AFD" w:rsidRDefault="00346AFD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349F3" w:rsidRPr="006349F3" w14:paraId="690FDE3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F57233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AD749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91CD4F" w14:textId="77777777" w:rsidR="00B3410F" w:rsidRPr="006349F3" w:rsidRDefault="00CE618C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E159B" w14:textId="77777777" w:rsidR="00B3410F" w:rsidRPr="006349F3" w:rsidRDefault="00CE618C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6349F3" w:rsidRPr="006349F3" w14:paraId="714AA148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CC7DAF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FE61AA" w14:textId="77777777" w:rsidR="00B3410F" w:rsidRPr="006349F3" w:rsidRDefault="00393126">
            <w:r w:rsidRPr="006349F3">
              <w:rPr>
                <w:rFonts w:hAnsi="Times New Roman" w:cs="Times New Roman"/>
                <w:sz w:val="24"/>
                <w:szCs w:val="24"/>
              </w:rPr>
              <w:t>Общественно-политическая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F58E59" w14:textId="77777777" w:rsidR="00B3410F" w:rsidRPr="006349F3" w:rsidRDefault="00CE618C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62D322" w14:textId="77777777" w:rsidR="00B3410F" w:rsidRPr="006349F3" w:rsidRDefault="00CE618C">
            <w:pPr>
              <w:rPr>
                <w:lang w:val="ru-RU"/>
              </w:rPr>
            </w:pPr>
            <w:r w:rsidRPr="006349F3"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14:paraId="571A3081" w14:textId="77777777" w:rsidR="00B3410F" w:rsidRPr="006349F3" w:rsidRDefault="00393126" w:rsidP="00E65589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6349F3">
        <w:rPr>
          <w:rFonts w:hAnsi="Times New Roman" w:cs="Times New Roman"/>
          <w:sz w:val="24"/>
          <w:szCs w:val="24"/>
          <w:lang w:val="ru-RU"/>
        </w:rPr>
        <w:t>Фонд библиотеки соответствует требованиям ФГОС, учебники фонда входят в федеральный перечень, утвержденный</w:t>
      </w:r>
      <w:r w:rsidRPr="006349F3">
        <w:rPr>
          <w:rFonts w:hAnsi="Times New Roman" w:cs="Times New Roman"/>
          <w:sz w:val="24"/>
          <w:szCs w:val="24"/>
        </w:rPr>
        <w:t> </w:t>
      </w:r>
      <w:r w:rsidRPr="006349F3">
        <w:rPr>
          <w:rFonts w:hAnsi="Times New Roman" w:cs="Times New Roman"/>
          <w:sz w:val="24"/>
          <w:szCs w:val="24"/>
          <w:lang w:val="ru-RU"/>
        </w:rPr>
        <w:t>приказом</w:t>
      </w:r>
      <w:r w:rsidRPr="006349F3">
        <w:rPr>
          <w:rFonts w:hAnsi="Times New Roman" w:cs="Times New Roman"/>
          <w:sz w:val="24"/>
          <w:szCs w:val="24"/>
        </w:rPr>
        <w:t> </w:t>
      </w:r>
      <w:r w:rsidRPr="006349F3">
        <w:rPr>
          <w:rFonts w:hAnsi="Times New Roman" w:cs="Times New Roman"/>
          <w:sz w:val="24"/>
          <w:szCs w:val="24"/>
          <w:lang w:val="ru-RU"/>
        </w:rPr>
        <w:t>Минпросвещения России от 20.05.2020 № 254.</w:t>
      </w:r>
    </w:p>
    <w:p w14:paraId="22C3ADB1" w14:textId="0D4E1B88" w:rsidR="00B3410F" w:rsidRPr="006349F3" w:rsidRDefault="00393126">
      <w:pPr>
        <w:rPr>
          <w:rFonts w:hAnsi="Times New Roman" w:cs="Times New Roman"/>
          <w:sz w:val="24"/>
          <w:szCs w:val="24"/>
          <w:lang w:val="ru-RU"/>
        </w:rPr>
      </w:pPr>
      <w:r w:rsidRPr="006349F3">
        <w:rPr>
          <w:rFonts w:hAnsi="Times New Roman" w:cs="Times New Roman"/>
          <w:sz w:val="24"/>
          <w:szCs w:val="24"/>
          <w:lang w:val="ru-RU"/>
        </w:rPr>
        <w:t>Средний уровень посещаемости библиотеки –</w:t>
      </w:r>
      <w:r w:rsidR="00CE618C" w:rsidRPr="006349F3">
        <w:rPr>
          <w:rFonts w:hAnsi="Times New Roman" w:cs="Times New Roman"/>
          <w:sz w:val="24"/>
          <w:szCs w:val="24"/>
          <w:lang w:val="ru-RU"/>
        </w:rPr>
        <w:t xml:space="preserve"> 1</w:t>
      </w:r>
      <w:r w:rsidR="0027611B">
        <w:rPr>
          <w:rFonts w:hAnsi="Times New Roman" w:cs="Times New Roman"/>
          <w:sz w:val="24"/>
          <w:szCs w:val="24"/>
          <w:lang w:val="ru-RU"/>
        </w:rPr>
        <w:t>2</w:t>
      </w:r>
      <w:r w:rsidRPr="006349F3">
        <w:rPr>
          <w:rFonts w:hAnsi="Times New Roman" w:cs="Times New Roman"/>
          <w:sz w:val="24"/>
          <w:szCs w:val="24"/>
          <w:lang w:val="ru-RU"/>
        </w:rPr>
        <w:t xml:space="preserve"> человек в день.</w:t>
      </w:r>
    </w:p>
    <w:p w14:paraId="47EB1732" w14:textId="77777777" w:rsidR="00B3410F" w:rsidRPr="006349F3" w:rsidRDefault="00393126">
      <w:pPr>
        <w:rPr>
          <w:rFonts w:hAnsi="Times New Roman" w:cs="Times New Roman"/>
          <w:sz w:val="24"/>
          <w:szCs w:val="24"/>
          <w:lang w:val="ru-RU"/>
        </w:rPr>
      </w:pPr>
      <w:r w:rsidRPr="006349F3">
        <w:rPr>
          <w:rFonts w:hAnsi="Times New Roman" w:cs="Times New Roman"/>
          <w:sz w:val="24"/>
          <w:szCs w:val="24"/>
          <w:lang w:val="ru-RU"/>
        </w:rPr>
        <w:t>Оснащенность библиотеки учебными пособиями достаточная. Отсутствует финансирование библиотеки на закупку периодических изданий</w:t>
      </w:r>
      <w:r w:rsidRPr="006349F3">
        <w:rPr>
          <w:rFonts w:hAnsi="Times New Roman" w:cs="Times New Roman"/>
          <w:sz w:val="24"/>
          <w:szCs w:val="24"/>
        </w:rPr>
        <w:t> </w:t>
      </w:r>
      <w:r w:rsidRPr="006349F3">
        <w:rPr>
          <w:rFonts w:hAnsi="Times New Roman" w:cs="Times New Roman"/>
          <w:sz w:val="24"/>
          <w:szCs w:val="24"/>
          <w:lang w:val="ru-RU"/>
        </w:rPr>
        <w:t>и обновление фонда художественной литературы.</w:t>
      </w:r>
    </w:p>
    <w:p w14:paraId="20E5C656" w14:textId="77777777" w:rsidR="00B3410F" w:rsidRPr="00E00DED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E00DED">
        <w:rPr>
          <w:rFonts w:hAnsi="Times New Roman" w:cs="Times New Roman"/>
          <w:b/>
          <w:bCs/>
          <w:sz w:val="24"/>
          <w:szCs w:val="24"/>
        </w:rPr>
        <w:t>VIII</w:t>
      </w:r>
      <w:r w:rsidRPr="00E00DED">
        <w:rPr>
          <w:rFonts w:hAnsi="Times New Roman" w:cs="Times New Roman"/>
          <w:b/>
          <w:bCs/>
          <w:sz w:val="24"/>
          <w:szCs w:val="24"/>
          <w:lang w:val="ru-RU"/>
        </w:rPr>
        <w:t xml:space="preserve">. </w:t>
      </w:r>
      <w:r w:rsidRPr="00E00DED">
        <w:rPr>
          <w:rFonts w:hAnsi="Times New Roman" w:cs="Times New Roman"/>
          <w:b/>
          <w:bCs/>
          <w:sz w:val="24"/>
          <w:szCs w:val="24"/>
        </w:rPr>
        <w:t> </w:t>
      </w:r>
      <w:r w:rsidRPr="00E00DED">
        <w:rPr>
          <w:rFonts w:hAnsi="Times New Roman" w:cs="Times New Roman"/>
          <w:b/>
          <w:bCs/>
          <w:sz w:val="24"/>
          <w:szCs w:val="24"/>
          <w:lang w:val="ru-RU"/>
        </w:rPr>
        <w:t>Оценка материально-технической базы</w:t>
      </w:r>
    </w:p>
    <w:p w14:paraId="29F69DAC" w14:textId="77777777" w:rsidR="00B3410F" w:rsidRPr="00E00DED" w:rsidRDefault="00393126" w:rsidP="0027611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E00DED">
        <w:rPr>
          <w:rFonts w:hAnsi="Times New Roman" w:cs="Times New Roman"/>
          <w:sz w:val="24"/>
          <w:szCs w:val="24"/>
          <w:lang w:val="ru-RU"/>
        </w:rPr>
        <w:t>Материально-техническое обеспечение Школы позволяет реализовывать в полной мере</w:t>
      </w:r>
      <w:r w:rsidRPr="00E00DED">
        <w:rPr>
          <w:rFonts w:hAnsi="Times New Roman" w:cs="Times New Roman"/>
          <w:sz w:val="24"/>
          <w:szCs w:val="24"/>
        </w:rPr>
        <w:t> </w:t>
      </w:r>
      <w:r w:rsidRPr="00E00DED">
        <w:rPr>
          <w:rFonts w:hAnsi="Times New Roman" w:cs="Times New Roman"/>
          <w:sz w:val="24"/>
          <w:szCs w:val="24"/>
          <w:lang w:val="ru-RU"/>
        </w:rPr>
        <w:t xml:space="preserve"> образовательные программы. В Школе оборудованы</w:t>
      </w:r>
      <w:r w:rsidRPr="00E00DED">
        <w:rPr>
          <w:rFonts w:hAnsi="Times New Roman" w:cs="Times New Roman"/>
          <w:sz w:val="24"/>
          <w:szCs w:val="24"/>
        </w:rPr>
        <w:t> </w:t>
      </w:r>
      <w:r w:rsidR="00E00DED" w:rsidRPr="00E00DED">
        <w:rPr>
          <w:rFonts w:hAnsi="Times New Roman" w:cs="Times New Roman"/>
          <w:sz w:val="24"/>
          <w:szCs w:val="24"/>
          <w:lang w:val="ru-RU"/>
        </w:rPr>
        <w:t>11</w:t>
      </w:r>
      <w:r w:rsidR="00E65589" w:rsidRPr="00E00DED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00DED">
        <w:rPr>
          <w:rFonts w:hAnsi="Times New Roman" w:cs="Times New Roman"/>
          <w:sz w:val="24"/>
          <w:szCs w:val="24"/>
          <w:lang w:val="ru-RU"/>
        </w:rPr>
        <w:t xml:space="preserve"> учебных </w:t>
      </w:r>
      <w:r w:rsidR="00E65589" w:rsidRPr="00E00DED">
        <w:rPr>
          <w:rFonts w:hAnsi="Times New Roman" w:cs="Times New Roman"/>
          <w:sz w:val="24"/>
          <w:szCs w:val="24"/>
          <w:lang w:val="ru-RU"/>
        </w:rPr>
        <w:t>кабинетов</w:t>
      </w:r>
      <w:r w:rsidR="00E00DED" w:rsidRPr="00E00DED">
        <w:rPr>
          <w:rFonts w:hAnsi="Times New Roman" w:cs="Times New Roman"/>
          <w:sz w:val="24"/>
          <w:szCs w:val="24"/>
          <w:lang w:val="ru-RU"/>
        </w:rPr>
        <w:t>, 9</w:t>
      </w:r>
      <w:r w:rsidR="00E65589" w:rsidRPr="00E00DED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00DED">
        <w:rPr>
          <w:rFonts w:hAnsi="Times New Roman" w:cs="Times New Roman"/>
          <w:sz w:val="24"/>
          <w:szCs w:val="24"/>
          <w:lang w:val="ru-RU"/>
        </w:rPr>
        <w:t>из них оснащен</w:t>
      </w:r>
      <w:r w:rsidR="00E00DED" w:rsidRPr="00E00DED">
        <w:rPr>
          <w:rFonts w:hAnsi="Times New Roman" w:cs="Times New Roman"/>
          <w:sz w:val="24"/>
          <w:szCs w:val="24"/>
          <w:lang w:val="ru-RU"/>
        </w:rPr>
        <w:t>ы</w:t>
      </w:r>
      <w:r w:rsidRPr="00E00DED">
        <w:rPr>
          <w:rFonts w:hAnsi="Times New Roman" w:cs="Times New Roman"/>
          <w:sz w:val="24"/>
          <w:szCs w:val="24"/>
          <w:lang w:val="ru-RU"/>
        </w:rPr>
        <w:t xml:space="preserve"> современной мультимедийной техникой</w:t>
      </w:r>
    </w:p>
    <w:p w14:paraId="750B8D72" w14:textId="77777777" w:rsidR="00E65589" w:rsidRPr="00E00DED" w:rsidRDefault="00E65589" w:rsidP="0027611B">
      <w:pPr>
        <w:spacing w:before="12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00DE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первом этаже здания оборудованы спортивный и актовый залы, столовая на </w:t>
      </w:r>
      <w:r w:rsidR="00E00DED" w:rsidRPr="00E00DED">
        <w:rPr>
          <w:rFonts w:ascii="Times New Roman" w:eastAsia="Calibri" w:hAnsi="Times New Roman" w:cs="Times New Roman"/>
          <w:sz w:val="24"/>
          <w:szCs w:val="24"/>
          <w:lang w:val="ru-RU"/>
        </w:rPr>
        <w:t>80  посадочных мест и пищеблок.</w:t>
      </w:r>
    </w:p>
    <w:p w14:paraId="573E56EF" w14:textId="3328D307" w:rsidR="00E65589" w:rsidRPr="00E00DED" w:rsidRDefault="00E65589" w:rsidP="0027611B">
      <w:pPr>
        <w:spacing w:before="120" w:beforeAutospacing="0" w:after="0" w:afterAutospacing="0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E00DE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территории Школы </w:t>
      </w:r>
      <w:r w:rsidR="0027611B">
        <w:rPr>
          <w:rFonts w:ascii="Times New Roman" w:eastAsia="Calibri" w:hAnsi="Times New Roman" w:cs="Times New Roman"/>
          <w:sz w:val="24"/>
          <w:szCs w:val="24"/>
          <w:lang w:val="ru-RU"/>
        </w:rPr>
        <w:t>имеется стадион и</w:t>
      </w:r>
      <w:r w:rsidRPr="00E00DE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спортивная пл</w:t>
      </w:r>
      <w:r w:rsidR="00042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ощадка. В школе имеется автобус ПАЗ 423470-04 М628ТХ </w:t>
      </w:r>
      <w:r w:rsidRPr="00E00DE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подвоза учащихся в </w:t>
      </w:r>
      <w:r w:rsidR="00C4330E">
        <w:rPr>
          <w:rFonts w:ascii="Times New Roman" w:eastAsia="Calibri" w:hAnsi="Times New Roman" w:cs="Times New Roman"/>
          <w:sz w:val="24"/>
          <w:szCs w:val="24"/>
          <w:lang w:val="ru-RU"/>
        </w:rPr>
        <w:t>школу на 31 посадочное место</w:t>
      </w:r>
      <w:r w:rsidRPr="00E00DED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14:paraId="0D99E6DE" w14:textId="77777777" w:rsidR="00B3410F" w:rsidRDefault="00393126" w:rsidP="00E65589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D37033">
        <w:rPr>
          <w:rFonts w:hAnsi="Times New Roman" w:cs="Times New Roman"/>
          <w:b/>
          <w:bCs/>
          <w:sz w:val="24"/>
          <w:szCs w:val="24"/>
        </w:rPr>
        <w:t>IX</w:t>
      </w:r>
      <w:r w:rsidRPr="00D37033">
        <w:rPr>
          <w:rFonts w:hAnsi="Times New Roman" w:cs="Times New Roman"/>
          <w:b/>
          <w:bCs/>
          <w:sz w:val="24"/>
          <w:szCs w:val="24"/>
          <w:lang w:val="ru-RU"/>
        </w:rPr>
        <w:t>. Оценка функционирования внутренней системы оценки качества образования</w:t>
      </w:r>
    </w:p>
    <w:p w14:paraId="643A9688" w14:textId="6838CD9E" w:rsidR="000E541A" w:rsidRPr="00AB08F2" w:rsidRDefault="000E541A" w:rsidP="000E541A">
      <w:pPr>
        <w:jc w:val="both"/>
        <w:rPr>
          <w:rFonts w:cstheme="minorHAnsi"/>
          <w:sz w:val="24"/>
          <w:szCs w:val="24"/>
          <w:lang w:val="ru-RU"/>
        </w:rPr>
      </w:pPr>
      <w:r w:rsidRPr="00AB08F2">
        <w:rPr>
          <w:rFonts w:cstheme="minorHAnsi"/>
          <w:sz w:val="24"/>
          <w:szCs w:val="24"/>
          <w:lang w:val="ru-RU"/>
        </w:rPr>
        <w:t>В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>Школе утверждено Положение о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>внутренней системе оценки качества образования. По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>итогам оценки качества образования в</w:t>
      </w:r>
      <w:r w:rsidRPr="00124A47">
        <w:rPr>
          <w:rFonts w:cstheme="minorHAnsi"/>
          <w:sz w:val="24"/>
          <w:szCs w:val="24"/>
        </w:rPr>
        <w:t> </w:t>
      </w:r>
      <w:r w:rsidR="00C4330E">
        <w:rPr>
          <w:rFonts w:cstheme="minorHAnsi"/>
          <w:sz w:val="24"/>
          <w:szCs w:val="24"/>
          <w:lang w:val="ru-RU"/>
        </w:rPr>
        <w:t>202</w:t>
      </w:r>
      <w:r w:rsidR="0027611B">
        <w:rPr>
          <w:rFonts w:cstheme="minorHAnsi"/>
          <w:sz w:val="24"/>
          <w:szCs w:val="24"/>
          <w:lang w:val="ru-RU"/>
        </w:rPr>
        <w:t>4</w:t>
      </w:r>
      <w:r w:rsidRPr="00AB08F2">
        <w:rPr>
          <w:rFonts w:cstheme="minorHAnsi"/>
          <w:sz w:val="24"/>
          <w:szCs w:val="24"/>
          <w:lang w:val="ru-RU"/>
        </w:rPr>
        <w:t xml:space="preserve"> году выявлено, что уровень метапредметных результатов соответствуют среднему уровню, сформированность личностных результатов высокая.</w:t>
      </w:r>
    </w:p>
    <w:p w14:paraId="36ADCEFA" w14:textId="03BF61A6" w:rsidR="000E541A" w:rsidRPr="00AB08F2" w:rsidRDefault="000E541A" w:rsidP="000E541A">
      <w:pPr>
        <w:jc w:val="both"/>
        <w:rPr>
          <w:rFonts w:cstheme="minorHAnsi"/>
          <w:sz w:val="24"/>
          <w:szCs w:val="24"/>
          <w:lang w:val="ru-RU"/>
        </w:rPr>
      </w:pPr>
      <w:r w:rsidRPr="00AB08F2">
        <w:rPr>
          <w:rFonts w:cstheme="minorHAnsi"/>
          <w:sz w:val="24"/>
          <w:szCs w:val="24"/>
          <w:lang w:val="ru-RU"/>
        </w:rPr>
        <w:t>По</w:t>
      </w:r>
      <w:r w:rsidRPr="00124A47">
        <w:rPr>
          <w:rFonts w:cstheme="minorHAnsi"/>
          <w:sz w:val="24"/>
          <w:szCs w:val="24"/>
        </w:rPr>
        <w:t> </w:t>
      </w:r>
      <w:r w:rsidR="00C4330E">
        <w:rPr>
          <w:rFonts w:cstheme="minorHAnsi"/>
          <w:sz w:val="24"/>
          <w:szCs w:val="24"/>
          <w:lang w:val="ru-RU"/>
        </w:rPr>
        <w:t>результатам анкетирования 202</w:t>
      </w:r>
      <w:r w:rsidR="0027611B">
        <w:rPr>
          <w:rFonts w:cstheme="minorHAnsi"/>
          <w:sz w:val="24"/>
          <w:szCs w:val="24"/>
          <w:lang w:val="ru-RU"/>
        </w:rPr>
        <w:t>4</w:t>
      </w:r>
      <w:r w:rsidRPr="00AB08F2">
        <w:rPr>
          <w:rFonts w:cstheme="minorHAnsi"/>
          <w:sz w:val="24"/>
          <w:szCs w:val="24"/>
          <w:lang w:val="ru-RU"/>
        </w:rPr>
        <w:t xml:space="preserve"> года выявлено, что количество родителей, которые удовлетворены общим качеством образования в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>Школе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>— 9</w:t>
      </w:r>
      <w:r w:rsidR="0027611B">
        <w:rPr>
          <w:rFonts w:cstheme="minorHAnsi"/>
          <w:sz w:val="24"/>
          <w:szCs w:val="24"/>
          <w:lang w:val="ru-RU"/>
        </w:rPr>
        <w:t>5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>процентов, количество обучающихся, удовлетворенных образовательным процессом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>— 93</w:t>
      </w:r>
      <w:r w:rsidRPr="00124A47">
        <w:rPr>
          <w:rFonts w:cstheme="minorHAnsi"/>
          <w:sz w:val="24"/>
          <w:szCs w:val="24"/>
        </w:rPr>
        <w:t> </w:t>
      </w:r>
      <w:r w:rsidRPr="00AB08F2">
        <w:rPr>
          <w:rFonts w:cstheme="minorHAnsi"/>
          <w:sz w:val="24"/>
          <w:szCs w:val="24"/>
          <w:lang w:val="ru-RU"/>
        </w:rPr>
        <w:t xml:space="preserve">процента. </w:t>
      </w:r>
    </w:p>
    <w:p w14:paraId="44EA120E" w14:textId="77777777" w:rsidR="00B3410F" w:rsidRPr="00D37033" w:rsidRDefault="0039312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D37033">
        <w:rPr>
          <w:rFonts w:hAnsi="Times New Roman" w:cs="Times New Roman"/>
          <w:b/>
          <w:bCs/>
          <w:sz w:val="24"/>
          <w:szCs w:val="24"/>
          <w:lang w:val="ru-RU"/>
        </w:rPr>
        <w:t>Результаты анализа показателей деятельности организации</w:t>
      </w:r>
    </w:p>
    <w:p w14:paraId="62C376A1" w14:textId="23D7391C" w:rsidR="00B3410F" w:rsidRPr="00D37033" w:rsidRDefault="00393126">
      <w:pPr>
        <w:rPr>
          <w:rFonts w:hAnsi="Times New Roman" w:cs="Times New Roman"/>
          <w:sz w:val="24"/>
          <w:szCs w:val="24"/>
          <w:lang w:val="ru-RU"/>
        </w:rPr>
      </w:pPr>
      <w:r w:rsidRPr="00D37033">
        <w:rPr>
          <w:rFonts w:hAnsi="Times New Roman" w:cs="Times New Roman"/>
          <w:sz w:val="24"/>
          <w:szCs w:val="24"/>
          <w:lang w:val="ru-RU"/>
        </w:rPr>
        <w:t>Данные приведены по состоянию на</w:t>
      </w:r>
      <w:r w:rsidR="00917889">
        <w:rPr>
          <w:rFonts w:hAnsi="Times New Roman" w:cs="Times New Roman"/>
          <w:sz w:val="24"/>
          <w:szCs w:val="24"/>
          <w:lang w:val="ru-RU"/>
        </w:rPr>
        <w:t xml:space="preserve"> 29</w:t>
      </w:r>
      <w:r w:rsidR="00F55204" w:rsidRPr="00D37033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37033">
        <w:rPr>
          <w:rFonts w:hAnsi="Times New Roman" w:cs="Times New Roman"/>
          <w:sz w:val="24"/>
          <w:szCs w:val="24"/>
          <w:lang w:val="ru-RU"/>
        </w:rPr>
        <w:t>декабря</w:t>
      </w:r>
      <w:r w:rsidR="00C4330E">
        <w:rPr>
          <w:rFonts w:hAnsi="Times New Roman" w:cs="Times New Roman"/>
          <w:sz w:val="24"/>
          <w:szCs w:val="24"/>
          <w:lang w:val="ru-RU"/>
        </w:rPr>
        <w:t xml:space="preserve"> 202</w:t>
      </w:r>
      <w:r w:rsidR="0027611B">
        <w:rPr>
          <w:rFonts w:hAnsi="Times New Roman" w:cs="Times New Roman"/>
          <w:sz w:val="24"/>
          <w:szCs w:val="24"/>
          <w:lang w:val="ru-RU"/>
        </w:rPr>
        <w:t>4</w:t>
      </w:r>
      <w:r w:rsidRPr="00D37033">
        <w:rPr>
          <w:rFonts w:hAnsi="Times New Roman" w:cs="Times New Roman"/>
          <w:sz w:val="24"/>
          <w:szCs w:val="24"/>
          <w:lang w:val="ru-RU"/>
        </w:rPr>
        <w:t xml:space="preserve"> года.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92"/>
        <w:gridCol w:w="1950"/>
        <w:gridCol w:w="1785"/>
      </w:tblGrid>
      <w:tr w:rsidR="00D37033" w:rsidRPr="00D37033" w14:paraId="088CDC1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AAECA1" w14:textId="77777777" w:rsidR="00B3410F" w:rsidRPr="00D37033" w:rsidRDefault="00393126">
            <w:r w:rsidRPr="00D37033">
              <w:rPr>
                <w:rFonts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4DD24" w14:textId="77777777" w:rsidR="00B3410F" w:rsidRPr="00D37033" w:rsidRDefault="00393126">
            <w:r w:rsidRPr="00D37033">
              <w:rPr>
                <w:rFonts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E48345" w14:textId="77777777" w:rsidR="00B3410F" w:rsidRPr="00D37033" w:rsidRDefault="00393126">
            <w:r w:rsidRPr="00D37033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D37033" w:rsidRPr="00D37033" w14:paraId="0A090E9F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31E2B" w14:textId="77777777" w:rsidR="00B3410F" w:rsidRPr="00D37033" w:rsidRDefault="00393126">
            <w:r w:rsidRPr="00D37033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Образовательная</w:t>
            </w:r>
            <w:r w:rsidR="00A85063" w:rsidRPr="00D37033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37033">
              <w:rPr>
                <w:rFonts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</w:tc>
      </w:tr>
      <w:tr w:rsidR="00D37033" w:rsidRPr="00D37033" w14:paraId="7454F7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82A9AE" w14:textId="77777777" w:rsidR="00B3410F" w:rsidRPr="00D37033" w:rsidRDefault="00393126">
            <w:r w:rsidRPr="00D37033">
              <w:rPr>
                <w:rFonts w:hAnsi="Times New Roman" w:cs="Times New Roman"/>
                <w:sz w:val="24"/>
                <w:szCs w:val="24"/>
              </w:rPr>
              <w:t>Общая</w:t>
            </w:r>
            <w:r w:rsidR="00A85063" w:rsidRPr="00D3703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7033">
              <w:rPr>
                <w:rFonts w:hAnsi="Times New Roman" w:cs="Times New Roman"/>
                <w:sz w:val="24"/>
                <w:szCs w:val="24"/>
              </w:rPr>
              <w:t>численность</w:t>
            </w:r>
            <w:r w:rsidR="00A85063" w:rsidRPr="00D3703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7033">
              <w:rPr>
                <w:rFonts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4295D" w14:textId="77777777" w:rsidR="00B3410F" w:rsidRPr="00D37033" w:rsidRDefault="00393126">
            <w:r w:rsidRPr="00D37033">
              <w:rPr>
                <w:rFonts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A3B49F" w14:textId="53B044EE" w:rsidR="00B3410F" w:rsidRPr="00D37033" w:rsidRDefault="00FA6B8E">
            <w:pPr>
              <w:rPr>
                <w:lang w:val="ru-RU"/>
              </w:rPr>
            </w:pPr>
            <w:r w:rsidRPr="00D37033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912B20">
              <w:rPr>
                <w:rFonts w:hAnsi="Times New Roman" w:cs="Times New Roman"/>
                <w:sz w:val="24"/>
                <w:szCs w:val="24"/>
                <w:lang w:val="ru-RU"/>
              </w:rPr>
              <w:t>03</w:t>
            </w:r>
          </w:p>
        </w:tc>
      </w:tr>
      <w:tr w:rsidR="00D37033" w:rsidRPr="00D37033" w14:paraId="2920516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A5DFC0" w14:textId="77777777" w:rsidR="00B3410F" w:rsidRPr="00D37033" w:rsidRDefault="00393126">
            <w:pPr>
              <w:rPr>
                <w:lang w:val="ru-RU"/>
              </w:rPr>
            </w:pPr>
            <w:r w:rsidRPr="00D37033">
              <w:rPr>
                <w:rFonts w:hAnsi="Times New Roman" w:cs="Times New Roman"/>
                <w:sz w:val="24"/>
                <w:szCs w:val="24"/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85B505" w14:textId="77777777" w:rsidR="00B3410F" w:rsidRPr="00D37033" w:rsidRDefault="00393126">
            <w:r w:rsidRPr="00D37033">
              <w:rPr>
                <w:rFonts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E6CCA" w14:textId="38852C5F" w:rsidR="00B3410F" w:rsidRPr="00D37033" w:rsidRDefault="00912B20">
            <w:pPr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</w:tr>
      <w:tr w:rsidR="00D37033" w:rsidRPr="00D37033" w14:paraId="2FC481E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FDC52" w14:textId="77777777" w:rsidR="00B3410F" w:rsidRPr="00D37033" w:rsidRDefault="00393126">
            <w:pPr>
              <w:rPr>
                <w:lang w:val="ru-RU"/>
              </w:rPr>
            </w:pPr>
            <w:r w:rsidRPr="00D37033">
              <w:rPr>
                <w:rFonts w:hAnsi="Times New Roman" w:cs="Times New Roman"/>
                <w:sz w:val="24"/>
                <w:szCs w:val="24"/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1411F3" w14:textId="77777777" w:rsidR="00B3410F" w:rsidRPr="00D37033" w:rsidRDefault="00393126">
            <w:r w:rsidRPr="00D37033">
              <w:rPr>
                <w:rFonts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018127" w14:textId="4601DE61" w:rsidR="00B3410F" w:rsidRPr="00D37033" w:rsidRDefault="00FA6B8E">
            <w:pPr>
              <w:rPr>
                <w:lang w:val="ru-RU"/>
              </w:rPr>
            </w:pPr>
            <w:r w:rsidRPr="00D37033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912B20">
              <w:rPr>
                <w:rFonts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D37033" w:rsidRPr="00D37033" w14:paraId="3EA3A3C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B80808" w14:textId="77777777" w:rsidR="00B3410F" w:rsidRPr="00D37033" w:rsidRDefault="00393126">
            <w:pPr>
              <w:rPr>
                <w:lang w:val="ru-RU"/>
              </w:rPr>
            </w:pPr>
            <w:r w:rsidRPr="00D37033">
              <w:rPr>
                <w:rFonts w:hAnsi="Times New Roman" w:cs="Times New Roman"/>
                <w:sz w:val="24"/>
                <w:szCs w:val="24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18EC94" w14:textId="77777777" w:rsidR="00B3410F" w:rsidRPr="00D37033" w:rsidRDefault="00393126">
            <w:r w:rsidRPr="00D37033">
              <w:rPr>
                <w:rFonts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38C329" w14:textId="07FB4528" w:rsidR="00B3410F" w:rsidRPr="00D37033" w:rsidRDefault="0027611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AA0AFB" w:rsidRPr="00AA0AFB" w14:paraId="1F834E1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CE153B" w14:textId="77777777" w:rsidR="00B3410F" w:rsidRPr="000C334A" w:rsidRDefault="00393126">
            <w:pPr>
              <w:rPr>
                <w:lang w:val="ru-RU"/>
              </w:rPr>
            </w:pPr>
            <w:r w:rsidRPr="000C334A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учащихся, успевающих на «4» и «5» по результатам</w:t>
            </w:r>
            <w:r w:rsidRPr="000C334A">
              <w:rPr>
                <w:rFonts w:hAnsi="Times New Roman" w:cs="Times New Roman"/>
                <w:sz w:val="24"/>
                <w:szCs w:val="24"/>
              </w:rPr>
              <w:t> </w:t>
            </w:r>
            <w:r w:rsidRPr="000C334A">
              <w:rPr>
                <w:rFonts w:hAnsi="Times New Roman" w:cs="Times New Roman"/>
                <w:sz w:val="24"/>
                <w:szCs w:val="24"/>
                <w:lang w:val="ru-RU"/>
              </w:rPr>
              <w:t>промежуточной аттестации,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14469" w14:textId="77777777" w:rsidR="00B3410F" w:rsidRPr="00815102" w:rsidRDefault="00393126">
            <w:r w:rsidRPr="008151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7A5106" w14:textId="31FDFC05" w:rsidR="00B3410F" w:rsidRPr="00815102" w:rsidRDefault="00912B20">
            <w:r>
              <w:rPr>
                <w:rFonts w:hAnsi="Times New Roman" w:cs="Times New Roman"/>
                <w:sz w:val="24"/>
                <w:szCs w:val="24"/>
                <w:lang w:val="ru-RU"/>
              </w:rPr>
              <w:t>56</w:t>
            </w:r>
            <w:r w:rsidR="00A53D74" w:rsidRPr="00815102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815102" w:rsidRPr="00815102">
              <w:rPr>
                <w:rFonts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</w:t>
            </w:r>
            <w:r w:rsidR="00A53D74" w:rsidRPr="00815102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815102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27BC148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69176" w14:textId="77777777" w:rsidR="00B3410F" w:rsidRPr="00336C1F" w:rsidRDefault="00393126">
            <w:pPr>
              <w:rPr>
                <w:lang w:val="ru-RU"/>
              </w:rPr>
            </w:pPr>
            <w:r w:rsidRPr="00336C1F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ГИА выпускников 9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70096" w14:textId="77777777" w:rsidR="00B3410F" w:rsidRPr="00336C1F" w:rsidRDefault="00393126">
            <w:r w:rsidRPr="00336C1F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7E2E1D" w14:textId="457F5041" w:rsidR="00B3410F" w:rsidRPr="00336C1F" w:rsidRDefault="000D29FE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3,</w:t>
            </w:r>
            <w:r w:rsidR="0027611B">
              <w:rPr>
                <w:rFonts w:hAnsi="Times New Roman" w:cs="Times New Roman"/>
                <w:sz w:val="24"/>
                <w:szCs w:val="24"/>
                <w:lang w:val="ru-RU"/>
              </w:rPr>
              <w:t>414</w:t>
            </w:r>
          </w:p>
        </w:tc>
      </w:tr>
      <w:tr w:rsidR="00AA0AFB" w:rsidRPr="00AA0AFB" w14:paraId="2750E92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B905F" w14:textId="77777777" w:rsidR="00B3410F" w:rsidRPr="00336C1F" w:rsidRDefault="00393126">
            <w:pPr>
              <w:rPr>
                <w:lang w:val="ru-RU"/>
              </w:rPr>
            </w:pPr>
            <w:r w:rsidRPr="00336C1F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ГИА выпускников 9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8E81DA" w14:textId="77777777" w:rsidR="00B3410F" w:rsidRPr="00336C1F" w:rsidRDefault="00393126">
            <w:r w:rsidRPr="00336C1F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84D0F" w14:textId="35DECEDF" w:rsidR="00B3410F" w:rsidRPr="00336C1F" w:rsidRDefault="000D29FE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3,25</w:t>
            </w:r>
            <w:r w:rsidR="0027611B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A0AFB" w:rsidRPr="00AA0AFB" w14:paraId="7F32258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D598D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ЕГЭ выпускников 11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317501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6267B9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-</w:t>
            </w:r>
          </w:p>
        </w:tc>
      </w:tr>
      <w:tr w:rsidR="00AA0AFB" w:rsidRPr="00AA0AFB" w14:paraId="103D4FD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6BFE0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ЕГЭ выпускников 11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8BDCC0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08C91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-</w:t>
            </w:r>
          </w:p>
        </w:tc>
      </w:tr>
      <w:tr w:rsidR="00AA0AFB" w:rsidRPr="00AA0AFB" w14:paraId="0353799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2D0203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русскому языку,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30030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1AF5C5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1E09501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6C1C13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математике,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DE1AB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722A8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1299AB1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5239A7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11 класса, которые получили результаты ниже установленного минимального количества баллов ЕГЭ по русскому языку,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7A9774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12A8A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18EAC5F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5DC6A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11 класса, которые получили результаты ниже установленного минимального количества баллов ЕГЭ по математике, от общей численности</w:t>
            </w:r>
            <w:r w:rsidRPr="00ED4302">
              <w:rPr>
                <w:lang w:val="ru-RU"/>
              </w:rPr>
              <w:br/>
            </w: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58B6E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2A1ED" w14:textId="77777777" w:rsidR="00B3410F" w:rsidRPr="00ED4302" w:rsidRDefault="00A53D74"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Pr="00ED4302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393126" w:rsidRPr="00ED4302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0C3C24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B91F13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9 класса, которые не получили аттестаты,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E9D1ED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74983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3D2FE44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A2FAF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Численность (удельный вес) выпускников 11 класса, которые не получили аттестаты,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43ADF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233EE0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4E33D2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45306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9 класса, которые получили аттестаты с отличием,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1FCF9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2B699" w14:textId="77777777" w:rsidR="00B3410F" w:rsidRPr="00ED4302" w:rsidRDefault="00A53D74"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Pr="00ED4302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393126" w:rsidRPr="00ED4302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6B0F94F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9721C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11 класса, которые получили аттестаты с отличием,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B6BE6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71438" w14:textId="77777777" w:rsidR="00B3410F" w:rsidRPr="00ED4302" w:rsidRDefault="00A53D74"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Pr="00ED4302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393126" w:rsidRPr="00ED4302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78B8139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39649" w14:textId="77777777" w:rsidR="00B3410F" w:rsidRPr="009975FA" w:rsidRDefault="00393126">
            <w:pPr>
              <w:rPr>
                <w:lang w:val="ru-RU"/>
              </w:rPr>
            </w:pPr>
            <w:r w:rsidRPr="009975FA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394969" w14:textId="77777777" w:rsidR="00B3410F" w:rsidRPr="009975FA" w:rsidRDefault="00393126">
            <w:r w:rsidRPr="009975FA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C20148" w14:textId="08046584" w:rsidR="00B3410F" w:rsidRPr="009975FA" w:rsidRDefault="00912B20">
            <w:r>
              <w:rPr>
                <w:rFonts w:hAnsi="Times New Roman" w:cs="Times New Roman"/>
                <w:sz w:val="24"/>
                <w:szCs w:val="24"/>
                <w:lang w:val="ru-RU"/>
              </w:rPr>
              <w:t>195</w:t>
            </w:r>
            <w:r w:rsidR="00A53D74" w:rsidRPr="009975FA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9975FA" w:rsidRPr="009975FA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 w:rsidR="00393126" w:rsidRPr="009975FA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0CEEF38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3FF3D" w14:textId="77777777" w:rsidR="00B3410F" w:rsidRPr="00AC3E02" w:rsidRDefault="00393126">
            <w:pPr>
              <w:rPr>
                <w:lang w:val="ru-RU"/>
              </w:rPr>
            </w:pPr>
            <w:r w:rsidRPr="00AC3E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 – победителей и призеров олимпиад, смотров, конкурсов от общей численности обучающихся,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3A559" w14:textId="77777777" w:rsidR="00B3410F" w:rsidRPr="00AC3E02" w:rsidRDefault="00393126">
            <w:r w:rsidRPr="00AC3E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B072C" w14:textId="77777777" w:rsidR="00B3410F" w:rsidRPr="00AC3E02" w:rsidRDefault="00393126">
            <w:r w:rsidRPr="00AC3E02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A0AFB" w:rsidRPr="00AA0AFB" w14:paraId="6D214A34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18C5C" w14:textId="77777777" w:rsidR="00B3410F" w:rsidRPr="00AC3E02" w:rsidRDefault="00393126">
            <w:r w:rsidRPr="00AC3E02">
              <w:rPr>
                <w:rFonts w:hAnsi="Times New Roman" w:cs="Times New Roman"/>
                <w:sz w:val="24"/>
                <w:szCs w:val="24"/>
              </w:rPr>
              <w:t xml:space="preserve">− </w:t>
            </w:r>
            <w:r w:rsidR="00535E44" w:rsidRPr="00AC3E02">
              <w:rPr>
                <w:rFonts w:hAnsi="Times New Roman" w:cs="Times New Roman"/>
                <w:sz w:val="24"/>
                <w:szCs w:val="24"/>
                <w:lang w:val="ru-RU"/>
              </w:rPr>
              <w:t xml:space="preserve">муниципального </w:t>
            </w:r>
            <w:r w:rsidRPr="00AC3E02">
              <w:rPr>
                <w:rFonts w:hAnsi="Times New Roman" w:cs="Times New Roman"/>
                <w:sz w:val="24"/>
                <w:szCs w:val="24"/>
              </w:rPr>
              <w:t>уровня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728B1A" w14:textId="77777777" w:rsidR="00B3410F" w:rsidRPr="00AC3E02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F2A93" w14:textId="70027E9F" w:rsidR="00B3410F" w:rsidRPr="00AC3E02" w:rsidRDefault="0027611B">
            <w:r>
              <w:rPr>
                <w:rFonts w:hAnsi="Times New Roman" w:cs="Times New Roman"/>
                <w:sz w:val="24"/>
                <w:szCs w:val="24"/>
                <w:lang w:val="ru-RU"/>
              </w:rPr>
              <w:t>7</w:t>
            </w:r>
            <w:r w:rsidR="00A53D74" w:rsidRPr="00AC3E02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5E44" w:rsidRPr="00AC3E02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725677">
              <w:rPr>
                <w:rFonts w:hAnsi="Times New Roman" w:cs="Times New Roman"/>
                <w:sz w:val="24"/>
                <w:szCs w:val="24"/>
                <w:lang w:val="ru-RU"/>
              </w:rPr>
              <w:t>3,</w:t>
            </w:r>
            <w:r w:rsidR="00391F87" w:rsidRPr="00AC3E02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  <w:r w:rsidR="00535E44" w:rsidRPr="00AC3E02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AC3E02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4C98387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89006" w14:textId="77777777" w:rsidR="00B3410F" w:rsidRPr="00AC3E02" w:rsidRDefault="00393126">
            <w:r w:rsidRPr="00AC3E02">
              <w:rPr>
                <w:rFonts w:hAnsi="Times New Roman" w:cs="Times New Roman"/>
                <w:sz w:val="24"/>
                <w:szCs w:val="24"/>
              </w:rPr>
              <w:t xml:space="preserve">− </w:t>
            </w:r>
            <w:r w:rsidR="00535E44" w:rsidRPr="00AC3E02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регионального </w:t>
            </w:r>
            <w:r w:rsidRPr="00AC3E02">
              <w:rPr>
                <w:rFonts w:hAnsi="Times New Roman" w:cs="Times New Roman"/>
                <w:sz w:val="24"/>
                <w:szCs w:val="24"/>
              </w:rPr>
              <w:t>уровня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9F5A4" w14:textId="77777777" w:rsidR="00B3410F" w:rsidRPr="00AC3E02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18F02" w14:textId="36EE4C5D" w:rsidR="00B3410F" w:rsidRPr="00AC3E02" w:rsidRDefault="0000196A">
            <w:r w:rsidRPr="00AC3E02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A53D74" w:rsidRPr="00AC3E02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AC3E02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376906" w:rsidRPr="00AC3E02">
              <w:rPr>
                <w:rFonts w:hAnsi="Times New Roman" w:cs="Times New Roman"/>
                <w:sz w:val="24"/>
                <w:szCs w:val="24"/>
                <w:lang w:val="ru-RU"/>
              </w:rPr>
              <w:t>,4</w:t>
            </w:r>
            <w:r w:rsidR="00725677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r w:rsidR="00393126" w:rsidRPr="00AC3E02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1B91714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B9EC25" w14:textId="77777777" w:rsidR="00B3410F" w:rsidRPr="00AC3E02" w:rsidRDefault="00393126">
            <w:r w:rsidRPr="00AC3E02">
              <w:rPr>
                <w:rFonts w:hAnsi="Times New Roman" w:cs="Times New Roman"/>
                <w:sz w:val="24"/>
                <w:szCs w:val="24"/>
              </w:rPr>
              <w:t xml:space="preserve">− </w:t>
            </w:r>
            <w:r w:rsidR="00535E44" w:rsidRPr="00AC3E02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федерального </w:t>
            </w:r>
            <w:r w:rsidRPr="00AC3E02">
              <w:rPr>
                <w:rFonts w:hAnsi="Times New Roman" w:cs="Times New Roman"/>
                <w:sz w:val="24"/>
                <w:szCs w:val="24"/>
              </w:rPr>
              <w:t>уровня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4F78C" w14:textId="77777777" w:rsidR="00B3410F" w:rsidRPr="00AC3E02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980DD" w14:textId="229447F4" w:rsidR="00B3410F" w:rsidRPr="00AC3E02" w:rsidRDefault="00376906">
            <w:r w:rsidRPr="00AC3E02"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  <w:r w:rsidR="00A53D74" w:rsidRPr="00AC3E02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D74" w:rsidRPr="00AC3E02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AC3E02">
              <w:rPr>
                <w:rFonts w:hAnsi="Times New Roman" w:cs="Times New Roman"/>
                <w:sz w:val="24"/>
                <w:szCs w:val="24"/>
                <w:lang w:val="ru-RU"/>
              </w:rPr>
              <w:t>3,</w:t>
            </w:r>
            <w:r w:rsidR="00725677">
              <w:rPr>
                <w:rFonts w:hAnsi="Times New Roman" w:cs="Times New Roman"/>
                <w:sz w:val="24"/>
                <w:szCs w:val="24"/>
                <w:lang w:val="ru-RU"/>
              </w:rPr>
              <w:t>94</w:t>
            </w:r>
            <w:r w:rsidR="00535E44" w:rsidRPr="00AC3E02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AC3E02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623FB25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B4A111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93D9F2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D11C6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029D78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8C204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27DF35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AAC03C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69B27FE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1D8FF1" w14:textId="77777777" w:rsidR="00B3410F" w:rsidRPr="00ED4302" w:rsidRDefault="00393126">
            <w:pPr>
              <w:rPr>
                <w:lang w:val="ru-RU"/>
              </w:rPr>
            </w:pPr>
            <w:r w:rsidRPr="00ED4302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80C8E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6AC08" w14:textId="77777777" w:rsidR="00B3410F" w:rsidRPr="00ED4302" w:rsidRDefault="00393126">
            <w:r w:rsidRPr="00ED4302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115A65F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E1A851" w14:textId="77777777" w:rsidR="00B3410F" w:rsidRPr="008F3050" w:rsidRDefault="00393126">
            <w:pPr>
              <w:rPr>
                <w:lang w:val="ru-RU"/>
              </w:rPr>
            </w:pPr>
            <w:r w:rsidRPr="008F3050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31EBE" w14:textId="77777777" w:rsidR="00B3410F" w:rsidRPr="008F3050" w:rsidRDefault="00393126">
            <w:r w:rsidRPr="008F3050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F277C" w14:textId="77777777" w:rsidR="00B3410F" w:rsidRPr="008F3050" w:rsidRDefault="00393126">
            <w:r w:rsidRPr="008F3050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AA0AFB" w:rsidRPr="00AA0AFB" w14:paraId="43AF434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0664C2" w14:textId="77777777" w:rsidR="00B3410F" w:rsidRPr="008F3050" w:rsidRDefault="00393126">
            <w:pPr>
              <w:rPr>
                <w:lang w:val="ru-RU"/>
              </w:rPr>
            </w:pPr>
            <w:r w:rsidRPr="008F3050">
              <w:rPr>
                <w:rFonts w:hAnsi="Times New Roman" w:cs="Times New Roman"/>
                <w:sz w:val="24"/>
                <w:szCs w:val="24"/>
                <w:lang w:val="ru-RU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450E1" w14:textId="77777777" w:rsidR="00B3410F" w:rsidRPr="008F3050" w:rsidRDefault="00393126">
            <w:r w:rsidRPr="008F3050">
              <w:rPr>
                <w:rFonts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AF7885" w14:textId="2B28010B" w:rsidR="00B3410F" w:rsidRPr="008F3050" w:rsidRDefault="00393126">
            <w:pPr>
              <w:rPr>
                <w:lang w:val="ru-RU"/>
              </w:rPr>
            </w:pPr>
            <w:r w:rsidRPr="008F3050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  <w:r w:rsidR="00A53D74" w:rsidRPr="008F3050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912B20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AA0AFB" w:rsidRPr="00AA0AFB" w14:paraId="11BEFEBA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B601FF" w14:textId="77777777" w:rsidR="00B3410F" w:rsidRPr="008F3050" w:rsidRDefault="00393126">
            <w:r w:rsidRPr="008F3050">
              <w:rPr>
                <w:rFonts w:hAnsi="Times New Roman" w:cs="Times New Roman"/>
                <w:sz w:val="24"/>
                <w:szCs w:val="24"/>
              </w:rPr>
              <w:t>− с высшим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образованием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76B61" w14:textId="77777777" w:rsidR="00B3410F" w:rsidRPr="008F3050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F369D" w14:textId="3D2C550C" w:rsidR="00B3410F" w:rsidRPr="008F3050" w:rsidRDefault="00912B20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AA0AFB" w:rsidRPr="00AA0AFB" w14:paraId="348CD4F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EE94E" w14:textId="77777777" w:rsidR="00B3410F" w:rsidRPr="008F3050" w:rsidRDefault="00393126">
            <w:r w:rsidRPr="008F3050">
              <w:rPr>
                <w:rFonts w:hAnsi="Times New Roman" w:cs="Times New Roman"/>
                <w:sz w:val="24"/>
                <w:szCs w:val="24"/>
              </w:rPr>
              <w:t>− высшим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педагогическим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образованием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936F7" w14:textId="77777777" w:rsidR="00B3410F" w:rsidRPr="008F3050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E9591" w14:textId="4B0790C6" w:rsidR="00B3410F" w:rsidRPr="008F3050" w:rsidRDefault="00912B20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AA0AFB" w:rsidRPr="00AA0AFB" w14:paraId="59EA42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3A463" w14:textId="77777777" w:rsidR="00B3410F" w:rsidRPr="008F3050" w:rsidRDefault="00393126">
            <w:r w:rsidRPr="008F3050">
              <w:rPr>
                <w:rFonts w:hAnsi="Times New Roman" w:cs="Times New Roman"/>
                <w:sz w:val="24"/>
                <w:szCs w:val="24"/>
              </w:rPr>
              <w:t>− средним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профессиональным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образованием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61F76" w14:textId="77777777" w:rsidR="00B3410F" w:rsidRPr="008F3050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1E63A" w14:textId="77777777" w:rsidR="00B3410F" w:rsidRPr="008F3050" w:rsidRDefault="00AA193C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A0AFB" w:rsidRPr="00AA0AFB" w14:paraId="0E0CFC7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0B8C49" w14:textId="77777777" w:rsidR="00B3410F" w:rsidRPr="008F3050" w:rsidRDefault="00393126">
            <w:r w:rsidRPr="008F3050">
              <w:rPr>
                <w:rFonts w:hAnsi="Times New Roman" w:cs="Times New Roman"/>
                <w:sz w:val="24"/>
                <w:szCs w:val="24"/>
              </w:rPr>
              <w:t>− средним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профессиональным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педагогическим</w:t>
            </w:r>
            <w:r w:rsidR="00535E44" w:rsidRPr="008F30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3050">
              <w:rPr>
                <w:rFonts w:hAnsi="Times New Roman" w:cs="Times New Roman"/>
                <w:sz w:val="24"/>
                <w:szCs w:val="24"/>
              </w:rPr>
              <w:t>образованием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1185EA" w14:textId="77777777" w:rsidR="00B3410F" w:rsidRPr="008F3050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4B4118" w14:textId="77777777" w:rsidR="00B3410F" w:rsidRPr="008F3050" w:rsidRDefault="00AA193C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A0AFB" w:rsidRPr="00AA0AFB" w14:paraId="616A045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3DB39A" w14:textId="77777777" w:rsidR="00B3410F" w:rsidRPr="00506936" w:rsidRDefault="00393126">
            <w:pPr>
              <w:rPr>
                <w:lang w:val="ru-RU"/>
              </w:rPr>
            </w:pPr>
            <w:r w:rsidRPr="00506936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Численность (удельный вес) педработников с квалификационной категорией от общей численности таких работников,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1FDD09" w14:textId="77777777" w:rsidR="00B3410F" w:rsidRPr="00506936" w:rsidRDefault="00393126">
            <w:r w:rsidRPr="00506936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6F5DB1" w14:textId="33D3722C" w:rsidR="00B3410F" w:rsidRPr="00725677" w:rsidRDefault="00393126">
            <w:pPr>
              <w:rPr>
                <w:lang w:val="ru-RU"/>
              </w:rPr>
            </w:pPr>
            <w:r w:rsidRPr="00506936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  <w:r w:rsidR="0072567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  <w:tr w:rsidR="00AA0AFB" w:rsidRPr="00AA0AFB" w14:paraId="3E904EE9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35BB40" w14:textId="77777777" w:rsidR="00B3410F" w:rsidRPr="00506936" w:rsidRDefault="00393126">
            <w:r w:rsidRPr="00506936">
              <w:rPr>
                <w:rFonts w:hAnsi="Times New Roman" w:cs="Times New Roman"/>
                <w:sz w:val="24"/>
                <w:szCs w:val="24"/>
              </w:rPr>
              <w:t>− с высшей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5D55D4" w14:textId="77777777" w:rsidR="00B3410F" w:rsidRPr="00506936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B255BE" w14:textId="099A1B08" w:rsidR="00B3410F" w:rsidRPr="00506936" w:rsidRDefault="00725677" w:rsidP="007160A4"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7160A4" w:rsidRPr="00506936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912B20">
              <w:rPr>
                <w:rFonts w:hAnsi="Times New Roman" w:cs="Times New Roman"/>
                <w:sz w:val="24"/>
                <w:szCs w:val="24"/>
                <w:lang w:val="ru-RU"/>
              </w:rPr>
              <w:t>18</w:t>
            </w:r>
            <w:r w:rsidR="00535E44" w:rsidRPr="00506936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506936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33DC456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302845" w14:textId="77777777" w:rsidR="00B3410F" w:rsidRPr="00506936" w:rsidRDefault="00393126">
            <w:r w:rsidRPr="00506936">
              <w:rPr>
                <w:rFonts w:hAnsi="Times New Roman" w:cs="Times New Roman"/>
                <w:sz w:val="24"/>
                <w:szCs w:val="24"/>
              </w:rPr>
              <w:t>− первой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5C0EC" w14:textId="77777777" w:rsidR="00B3410F" w:rsidRPr="00506936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7001D" w14:textId="72B353DC" w:rsidR="00B3410F" w:rsidRPr="00506936" w:rsidRDefault="00912B20">
            <w:r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 w:rsidR="007160A4" w:rsidRPr="00506936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725677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="00535E44" w:rsidRPr="00506936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506936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22400F1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F7DC6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с педагогическим стажем: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8EA58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334DF" w14:textId="77777777" w:rsidR="00B3410F" w:rsidRPr="003F44A4" w:rsidRDefault="00393126">
            <w:r w:rsidRPr="003F44A4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A0AFB" w:rsidRPr="00AA0AFB" w14:paraId="7743F7BD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8F315C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− до 5 лет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6547A7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7A921C" w14:textId="7ED1A4DA" w:rsidR="00B3410F" w:rsidRPr="003F44A4" w:rsidRDefault="00725677">
            <w:r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7160A4" w:rsidRPr="003F44A4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7160A4" w:rsidRPr="003F44A4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AA193C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3F44A4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545E6ED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3F703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− больше 30 лет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A7F08D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42F7B" w14:textId="428E57C0" w:rsidR="00B3410F" w:rsidRPr="003F44A4" w:rsidRDefault="00912B20">
            <w:r>
              <w:rPr>
                <w:rFonts w:hAnsi="Times New Roman" w:cs="Times New Roman"/>
                <w:sz w:val="24"/>
                <w:szCs w:val="24"/>
                <w:lang w:val="ru-RU"/>
              </w:rPr>
              <w:t>7</w:t>
            </w:r>
            <w:r w:rsidR="00361503" w:rsidRPr="003F44A4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725677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  <w:r w:rsidR="00393126" w:rsidRPr="003F44A4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6D554E7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CF940F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в возрасте: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FEEBF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26F36C" w14:textId="77777777" w:rsidR="00B3410F" w:rsidRPr="003F44A4" w:rsidRDefault="00393126">
            <w:r w:rsidRPr="003F44A4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A0AFB" w:rsidRPr="00AA0AFB" w14:paraId="6D29F238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15D49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− до 30 лет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54C32A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FEFA9" w14:textId="00A8466C" w:rsidR="00B3410F" w:rsidRPr="003F44A4" w:rsidRDefault="00725677">
            <w:r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554DAC" w:rsidRPr="003F44A4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554DAC" w:rsidRPr="003F44A4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  <w:r w:rsidR="00AA193C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3F44A4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02029B7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E47A6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− от 55 лет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FAE81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E666CC" w14:textId="6AAD8EDF" w:rsidR="00B3410F" w:rsidRPr="003F44A4" w:rsidRDefault="00725677">
            <w:r>
              <w:rPr>
                <w:rFonts w:hAnsi="Times New Roman" w:cs="Times New Roman"/>
                <w:sz w:val="24"/>
                <w:szCs w:val="24"/>
                <w:lang w:val="ru-RU"/>
              </w:rPr>
              <w:t>3</w:t>
            </w:r>
            <w:r w:rsidR="00535E44" w:rsidRPr="003F44A4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912B20">
              <w:rPr>
                <w:rFonts w:hAnsi="Times New Roman" w:cs="Times New Roman"/>
                <w:sz w:val="24"/>
                <w:szCs w:val="24"/>
                <w:lang w:val="ru-RU"/>
              </w:rPr>
              <w:t>27</w:t>
            </w:r>
            <w:r w:rsidR="00AA193C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3126" w:rsidRPr="003F44A4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599529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21724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за последние 5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E98CD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0896FC" w14:textId="30CF7C1E" w:rsidR="00B3410F" w:rsidRPr="003F44A4" w:rsidRDefault="00AA193C">
            <w:r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912B20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554DAC" w:rsidRPr="003F44A4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554DAC" w:rsidRPr="003F44A4">
              <w:rPr>
                <w:rFonts w:hAnsi="Times New Roman" w:cs="Times New Roman"/>
                <w:sz w:val="24"/>
                <w:szCs w:val="24"/>
                <w:lang w:val="ru-RU"/>
              </w:rPr>
              <w:t>100</w:t>
            </w:r>
            <w:r w:rsidR="00393126" w:rsidRPr="003F44A4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7B1D4A5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F1EA8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27F424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CDCC24" w14:textId="05993F43" w:rsidR="00B3410F" w:rsidRPr="003F44A4" w:rsidRDefault="00AA193C">
            <w:r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912B20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554DAC" w:rsidRPr="003F44A4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="00554DAC" w:rsidRPr="003F44A4">
              <w:rPr>
                <w:rFonts w:hAnsi="Times New Roman" w:cs="Times New Roman"/>
                <w:sz w:val="24"/>
                <w:szCs w:val="24"/>
                <w:lang w:val="ru-RU"/>
              </w:rPr>
              <w:t>100</w:t>
            </w:r>
            <w:r w:rsidR="00393126" w:rsidRPr="003F44A4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AA0AFB" w:rsidRPr="00AA0AFB" w14:paraId="658C049F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A77A0" w14:textId="77777777" w:rsidR="00B3410F" w:rsidRPr="003F44A4" w:rsidRDefault="00393126">
            <w:r w:rsidRPr="003F44A4">
              <w:rPr>
                <w:rFonts w:hAnsi="Times New Roman" w:cs="Times New Roman"/>
                <w:b/>
                <w:bCs/>
                <w:sz w:val="24"/>
                <w:szCs w:val="24"/>
              </w:rPr>
              <w:t>Инфраструктура</w:t>
            </w:r>
          </w:p>
        </w:tc>
      </w:tr>
      <w:tr w:rsidR="00AA0AFB" w:rsidRPr="00AA0AFB" w14:paraId="515DCE6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9A3D40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C92E6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0C4271" w14:textId="77777777" w:rsidR="00B3410F" w:rsidRPr="003F44A4" w:rsidRDefault="00554DAC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</w:rPr>
              <w:t>0,</w:t>
            </w: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A0AFB" w:rsidRPr="00AA0AFB" w14:paraId="670FE3E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53997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3F115A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8965B7" w14:textId="77777777" w:rsidR="00B3410F" w:rsidRPr="003F44A4" w:rsidRDefault="005D3562">
            <w:pPr>
              <w:rPr>
                <w:lang w:val="ru-RU"/>
              </w:rPr>
            </w:pPr>
            <w:r w:rsidRPr="003F44A4">
              <w:rPr>
                <w:lang w:val="ru-RU"/>
              </w:rPr>
              <w:t>26,6</w:t>
            </w:r>
          </w:p>
        </w:tc>
      </w:tr>
      <w:tr w:rsidR="00AA0AFB" w:rsidRPr="00AA0AFB" w14:paraId="3F65521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757F4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Наличие в школе системы электронного документооборота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62494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15FBB0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да</w:t>
            </w:r>
          </w:p>
        </w:tc>
      </w:tr>
      <w:tr w:rsidR="00AA0AFB" w:rsidRPr="00AA0AFB" w14:paraId="7B48015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0A7327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06741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B5D20D" w14:textId="77777777" w:rsidR="00B3410F" w:rsidRPr="003F44A4" w:rsidRDefault="00A73295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A0AFB" w:rsidRPr="00AA0AFB" w14:paraId="7BBAFEB9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8E896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AF84F5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C62E7" w14:textId="77777777" w:rsidR="00B3410F" w:rsidRPr="003F44A4" w:rsidRDefault="00A73295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</w:tr>
      <w:tr w:rsidR="00AA0AFB" w:rsidRPr="00AA0AFB" w14:paraId="1DDD2C5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CAF1FF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− медиатеки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2A7F7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E290E3" w14:textId="77777777" w:rsidR="00B3410F" w:rsidRPr="003F44A4" w:rsidRDefault="00A73295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</w:tr>
      <w:tr w:rsidR="00AA0AFB" w:rsidRPr="00AA0AFB" w14:paraId="13F29E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B7B5F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− средств сканирования и распознавания текста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B8BCF5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5EDDA" w14:textId="77777777" w:rsidR="00B3410F" w:rsidRPr="003F44A4" w:rsidRDefault="00DD6E7D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A0AFB" w:rsidRPr="00AA0AFB" w14:paraId="74270B7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80F63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− выхода в интернет с библиотечных компьютеров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033DA0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01C36" w14:textId="77777777" w:rsidR="00B3410F" w:rsidRPr="003F44A4" w:rsidRDefault="00A73295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</w:tr>
      <w:tr w:rsidR="00AA0AFB" w:rsidRPr="00AA0AFB" w14:paraId="3800597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F00237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− системы</w:t>
            </w:r>
            <w:r w:rsidR="00DD6E7D" w:rsidRPr="003F44A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F44A4">
              <w:rPr>
                <w:rFonts w:hAnsi="Times New Roman" w:cs="Times New Roman"/>
                <w:sz w:val="24"/>
                <w:szCs w:val="24"/>
              </w:rPr>
              <w:t>контроля</w:t>
            </w:r>
            <w:r w:rsidR="00DD6E7D" w:rsidRPr="003F44A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F44A4">
              <w:rPr>
                <w:rFonts w:hAnsi="Times New Roman" w:cs="Times New Roman"/>
                <w:sz w:val="24"/>
                <w:szCs w:val="24"/>
              </w:rPr>
              <w:t>распечатки</w:t>
            </w:r>
            <w:r w:rsidR="00DD6E7D" w:rsidRPr="003F44A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F44A4">
              <w:rPr>
                <w:rFonts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1C921" w14:textId="77777777" w:rsidR="00B3410F" w:rsidRPr="003F44A4" w:rsidRDefault="00B3410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DDC5F6" w14:textId="77777777" w:rsidR="00B3410F" w:rsidRPr="003F44A4" w:rsidRDefault="00DD6E7D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</w:tr>
      <w:tr w:rsidR="00AA0AFB" w:rsidRPr="00AA0AFB" w14:paraId="033E1F6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40D2F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обучающихся, которые могут пользоваться широкополосным интернетом не менее 2</w:t>
            </w:r>
            <w:r w:rsidRPr="003F44A4">
              <w:rPr>
                <w:rFonts w:hAnsi="Times New Roman" w:cs="Times New Roman"/>
                <w:sz w:val="24"/>
                <w:szCs w:val="24"/>
              </w:rPr>
              <w:t> </w:t>
            </w: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Мб/с,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A8256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71B46" w14:textId="3EE54175" w:rsidR="00B3410F" w:rsidRPr="003F44A4" w:rsidRDefault="00AA193C">
            <w:r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725677">
              <w:rPr>
                <w:rFonts w:hAnsi="Times New Roman" w:cs="Times New Roman"/>
                <w:sz w:val="24"/>
                <w:szCs w:val="24"/>
                <w:lang w:val="ru-RU"/>
              </w:rPr>
              <w:t>03</w:t>
            </w:r>
            <w:r w:rsidR="00393126" w:rsidRPr="003F44A4">
              <w:rPr>
                <w:rFonts w:hAnsi="Times New Roman" w:cs="Times New Roman"/>
                <w:sz w:val="24"/>
                <w:szCs w:val="24"/>
              </w:rPr>
              <w:t xml:space="preserve"> (100%)</w:t>
            </w:r>
          </w:p>
        </w:tc>
      </w:tr>
      <w:tr w:rsidR="00AA0AFB" w:rsidRPr="00AA0AFB" w14:paraId="4C3C28E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4682A4" w14:textId="77777777" w:rsidR="00B3410F" w:rsidRPr="003F44A4" w:rsidRDefault="00393126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0E7C1D" w14:textId="77777777" w:rsidR="00B3410F" w:rsidRPr="003F44A4" w:rsidRDefault="00393126">
            <w:r w:rsidRPr="003F44A4">
              <w:rPr>
                <w:rFonts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BC274B" w14:textId="77777777" w:rsidR="00B3410F" w:rsidRPr="003F44A4" w:rsidRDefault="00A73295">
            <w:pPr>
              <w:rPr>
                <w:lang w:val="ru-RU"/>
              </w:rPr>
            </w:pPr>
            <w:r w:rsidRPr="003F44A4">
              <w:rPr>
                <w:rFonts w:hAnsi="Times New Roman" w:cs="Times New Roman"/>
                <w:sz w:val="24"/>
                <w:szCs w:val="24"/>
                <w:lang w:val="ru-RU"/>
              </w:rPr>
              <w:t>2,5</w:t>
            </w:r>
          </w:p>
        </w:tc>
      </w:tr>
    </w:tbl>
    <w:p w14:paraId="3AF98B27" w14:textId="77777777" w:rsidR="00B3410F" w:rsidRPr="008A16CE" w:rsidRDefault="00393126" w:rsidP="00FA6B8E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8A16CE">
        <w:rPr>
          <w:rFonts w:hAnsi="Times New Roman" w:cs="Times New Roman"/>
          <w:sz w:val="24"/>
          <w:szCs w:val="24"/>
          <w:lang w:val="ru-RU"/>
        </w:rPr>
        <w:t>Анализ</w:t>
      </w:r>
      <w:r w:rsidRPr="008A16CE">
        <w:rPr>
          <w:rFonts w:hAnsi="Times New Roman" w:cs="Times New Roman"/>
          <w:sz w:val="24"/>
          <w:szCs w:val="24"/>
        </w:rPr>
        <w:t> </w:t>
      </w:r>
      <w:r w:rsidRPr="008A16CE">
        <w:rPr>
          <w:rFonts w:hAnsi="Times New Roman" w:cs="Times New Roman"/>
          <w:sz w:val="24"/>
          <w:szCs w:val="24"/>
          <w:lang w:val="ru-RU"/>
        </w:rPr>
        <w:t>показателей указывает на то, что Школа имеет достаточную инфраструктуру, которая соответствует требованиям</w:t>
      </w:r>
      <w:r w:rsidRPr="008A16CE">
        <w:rPr>
          <w:rFonts w:hAnsi="Times New Roman" w:cs="Times New Roman"/>
          <w:sz w:val="24"/>
          <w:szCs w:val="24"/>
        </w:rPr>
        <w:t> </w:t>
      </w:r>
      <w:r w:rsidRPr="008A16CE">
        <w:rPr>
          <w:rFonts w:hAnsi="Times New Roman" w:cs="Times New Roman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 и</w:t>
      </w:r>
      <w:r w:rsidRPr="008A16CE">
        <w:rPr>
          <w:rFonts w:hAnsi="Times New Roman" w:cs="Times New Roman"/>
          <w:sz w:val="24"/>
          <w:szCs w:val="24"/>
        </w:rPr>
        <w:t> </w:t>
      </w:r>
      <w:r w:rsidRPr="008A16CE">
        <w:rPr>
          <w:rFonts w:hAnsi="Times New Roman" w:cs="Times New Roman"/>
          <w:sz w:val="24"/>
          <w:szCs w:val="24"/>
          <w:lang w:val="ru-RU"/>
        </w:rPr>
        <w:t>позволяет</w:t>
      </w:r>
      <w:r w:rsidRPr="008A16CE">
        <w:rPr>
          <w:rFonts w:hAnsi="Times New Roman" w:cs="Times New Roman"/>
          <w:sz w:val="24"/>
          <w:szCs w:val="24"/>
        </w:rPr>
        <w:t> </w:t>
      </w:r>
      <w:r w:rsidRPr="008A16CE">
        <w:rPr>
          <w:rFonts w:hAnsi="Times New Roman" w:cs="Times New Roman"/>
          <w:sz w:val="24"/>
          <w:szCs w:val="24"/>
          <w:lang w:val="ru-RU"/>
        </w:rPr>
        <w:t xml:space="preserve"> реализовывать образовательные программы в полном объеме в соответствии с ФГОС общего образования.</w:t>
      </w:r>
    </w:p>
    <w:p w14:paraId="125C186F" w14:textId="77777777" w:rsidR="00B3410F" w:rsidRPr="008A16CE" w:rsidRDefault="00393126" w:rsidP="00FA6B8E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8A16CE">
        <w:rPr>
          <w:rFonts w:hAnsi="Times New Roman" w:cs="Times New Roman"/>
          <w:sz w:val="24"/>
          <w:szCs w:val="24"/>
          <w:lang w:val="ru-RU"/>
        </w:rPr>
        <w:t>Школа укомплектована достаточным количеством педагогических и иных работников, которые имеют высокую квалификацию и регулярно</w:t>
      </w:r>
      <w:r w:rsidRPr="008A16CE">
        <w:rPr>
          <w:rFonts w:hAnsi="Times New Roman" w:cs="Times New Roman"/>
          <w:sz w:val="24"/>
          <w:szCs w:val="24"/>
        </w:rPr>
        <w:t> </w:t>
      </w:r>
      <w:r w:rsidRPr="008A16CE">
        <w:rPr>
          <w:rFonts w:hAnsi="Times New Roman" w:cs="Times New Roman"/>
          <w:sz w:val="24"/>
          <w:szCs w:val="24"/>
          <w:lang w:val="ru-RU"/>
        </w:rPr>
        <w:t>проходят повышение квалификации, что позволяет обеспечивать стабильных качественных результатов образовательных достижений</w:t>
      </w:r>
      <w:r w:rsidRPr="008A16CE">
        <w:rPr>
          <w:rFonts w:hAnsi="Times New Roman" w:cs="Times New Roman"/>
          <w:sz w:val="24"/>
          <w:szCs w:val="24"/>
        </w:rPr>
        <w:t> </w:t>
      </w:r>
      <w:r w:rsidRPr="008A16CE">
        <w:rPr>
          <w:rFonts w:hAnsi="Times New Roman" w:cs="Times New Roman"/>
          <w:sz w:val="24"/>
          <w:szCs w:val="24"/>
          <w:lang w:val="ru-RU"/>
        </w:rPr>
        <w:t>обучающихся.</w:t>
      </w:r>
    </w:p>
    <w:sectPr w:rsidR="00B3410F" w:rsidRPr="008A16CE" w:rsidSect="00512EA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46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520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DC1A30"/>
    <w:multiLevelType w:val="hybridMultilevel"/>
    <w:tmpl w:val="61BE0D0A"/>
    <w:lvl w:ilvl="0" w:tplc="2A02D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972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46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C537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873C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600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9917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F27C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A061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AB16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F31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3"/>
  </w:num>
  <w:num w:numId="5">
    <w:abstractNumId w:val="12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8"/>
  </w:num>
  <w:num w:numId="11">
    <w:abstractNumId w:val="1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0196A"/>
    <w:rsid w:val="00005257"/>
    <w:rsid w:val="00014947"/>
    <w:rsid w:val="00021CA3"/>
    <w:rsid w:val="00031717"/>
    <w:rsid w:val="00042156"/>
    <w:rsid w:val="00073894"/>
    <w:rsid w:val="00081380"/>
    <w:rsid w:val="00087C3E"/>
    <w:rsid w:val="000B294A"/>
    <w:rsid w:val="000C334A"/>
    <w:rsid w:val="000D29FE"/>
    <w:rsid w:val="000E541A"/>
    <w:rsid w:val="000F540E"/>
    <w:rsid w:val="00133196"/>
    <w:rsid w:val="001475D5"/>
    <w:rsid w:val="00151C5D"/>
    <w:rsid w:val="001763AE"/>
    <w:rsid w:val="001920F1"/>
    <w:rsid w:val="00192E4B"/>
    <w:rsid w:val="00194EE3"/>
    <w:rsid w:val="001972C2"/>
    <w:rsid w:val="001A1250"/>
    <w:rsid w:val="001A2516"/>
    <w:rsid w:val="001A27B0"/>
    <w:rsid w:val="001E69A0"/>
    <w:rsid w:val="00214241"/>
    <w:rsid w:val="002272A2"/>
    <w:rsid w:val="002332B8"/>
    <w:rsid w:val="00255078"/>
    <w:rsid w:val="00271175"/>
    <w:rsid w:val="0027611B"/>
    <w:rsid w:val="00287028"/>
    <w:rsid w:val="00291D32"/>
    <w:rsid w:val="00296044"/>
    <w:rsid w:val="002A0BDE"/>
    <w:rsid w:val="002D277E"/>
    <w:rsid w:val="002D33B1"/>
    <w:rsid w:val="002D3591"/>
    <w:rsid w:val="002D6C1A"/>
    <w:rsid w:val="002E5F7F"/>
    <w:rsid w:val="00303C88"/>
    <w:rsid w:val="00335947"/>
    <w:rsid w:val="00336C1F"/>
    <w:rsid w:val="0034570F"/>
    <w:rsid w:val="00346AFD"/>
    <w:rsid w:val="003514A0"/>
    <w:rsid w:val="00361503"/>
    <w:rsid w:val="00376906"/>
    <w:rsid w:val="00377D81"/>
    <w:rsid w:val="00391F87"/>
    <w:rsid w:val="00393126"/>
    <w:rsid w:val="003A5C55"/>
    <w:rsid w:val="003B0123"/>
    <w:rsid w:val="003B50CC"/>
    <w:rsid w:val="003D1A73"/>
    <w:rsid w:val="003D5F7C"/>
    <w:rsid w:val="003F4285"/>
    <w:rsid w:val="003F44A4"/>
    <w:rsid w:val="003F7BF2"/>
    <w:rsid w:val="004373FA"/>
    <w:rsid w:val="00447170"/>
    <w:rsid w:val="004715F8"/>
    <w:rsid w:val="00482A3C"/>
    <w:rsid w:val="00487420"/>
    <w:rsid w:val="004B5C19"/>
    <w:rsid w:val="004C7227"/>
    <w:rsid w:val="004C7FB4"/>
    <w:rsid w:val="004D586F"/>
    <w:rsid w:val="004E5B56"/>
    <w:rsid w:val="004F7E17"/>
    <w:rsid w:val="00506936"/>
    <w:rsid w:val="00512EA3"/>
    <w:rsid w:val="00514E16"/>
    <w:rsid w:val="00535E44"/>
    <w:rsid w:val="005374BD"/>
    <w:rsid w:val="00554DAC"/>
    <w:rsid w:val="00554F92"/>
    <w:rsid w:val="00557152"/>
    <w:rsid w:val="00575B61"/>
    <w:rsid w:val="005A05CE"/>
    <w:rsid w:val="005A2334"/>
    <w:rsid w:val="005C2740"/>
    <w:rsid w:val="005C7042"/>
    <w:rsid w:val="005D3562"/>
    <w:rsid w:val="006349F3"/>
    <w:rsid w:val="00634B0B"/>
    <w:rsid w:val="00653AF6"/>
    <w:rsid w:val="00672EDD"/>
    <w:rsid w:val="00694F47"/>
    <w:rsid w:val="006A114F"/>
    <w:rsid w:val="006D2C43"/>
    <w:rsid w:val="007160A4"/>
    <w:rsid w:val="0072328B"/>
    <w:rsid w:val="00725677"/>
    <w:rsid w:val="00726B62"/>
    <w:rsid w:val="00730833"/>
    <w:rsid w:val="00740797"/>
    <w:rsid w:val="00741AEC"/>
    <w:rsid w:val="00747576"/>
    <w:rsid w:val="007C298C"/>
    <w:rsid w:val="007D50FF"/>
    <w:rsid w:val="007E1DF8"/>
    <w:rsid w:val="007E52CD"/>
    <w:rsid w:val="0080671A"/>
    <w:rsid w:val="00815102"/>
    <w:rsid w:val="0084261D"/>
    <w:rsid w:val="00870173"/>
    <w:rsid w:val="008A16CE"/>
    <w:rsid w:val="008A16FD"/>
    <w:rsid w:val="008C4C01"/>
    <w:rsid w:val="008F3050"/>
    <w:rsid w:val="009046BE"/>
    <w:rsid w:val="00904F7A"/>
    <w:rsid w:val="00905DF1"/>
    <w:rsid w:val="00912B20"/>
    <w:rsid w:val="00917889"/>
    <w:rsid w:val="009377E3"/>
    <w:rsid w:val="00951F3E"/>
    <w:rsid w:val="00986BFD"/>
    <w:rsid w:val="00993749"/>
    <w:rsid w:val="009975FA"/>
    <w:rsid w:val="009B389D"/>
    <w:rsid w:val="009C5A0F"/>
    <w:rsid w:val="009F1C66"/>
    <w:rsid w:val="00A02910"/>
    <w:rsid w:val="00A31152"/>
    <w:rsid w:val="00A51583"/>
    <w:rsid w:val="00A53D74"/>
    <w:rsid w:val="00A6011C"/>
    <w:rsid w:val="00A73295"/>
    <w:rsid w:val="00A77CE3"/>
    <w:rsid w:val="00A85063"/>
    <w:rsid w:val="00A90407"/>
    <w:rsid w:val="00AA0AFB"/>
    <w:rsid w:val="00AA193C"/>
    <w:rsid w:val="00AC3E02"/>
    <w:rsid w:val="00AF5F44"/>
    <w:rsid w:val="00B3410F"/>
    <w:rsid w:val="00B439C4"/>
    <w:rsid w:val="00B57847"/>
    <w:rsid w:val="00B66C8D"/>
    <w:rsid w:val="00B73A5A"/>
    <w:rsid w:val="00B85E7D"/>
    <w:rsid w:val="00BA3754"/>
    <w:rsid w:val="00BC707E"/>
    <w:rsid w:val="00BD1FC0"/>
    <w:rsid w:val="00BD486D"/>
    <w:rsid w:val="00BD53B0"/>
    <w:rsid w:val="00BE3918"/>
    <w:rsid w:val="00C4330E"/>
    <w:rsid w:val="00C90B1E"/>
    <w:rsid w:val="00CA1AF4"/>
    <w:rsid w:val="00CA3649"/>
    <w:rsid w:val="00CE618C"/>
    <w:rsid w:val="00D06B4A"/>
    <w:rsid w:val="00D11FB9"/>
    <w:rsid w:val="00D37033"/>
    <w:rsid w:val="00D737D1"/>
    <w:rsid w:val="00DD6E7D"/>
    <w:rsid w:val="00DE772D"/>
    <w:rsid w:val="00E00DED"/>
    <w:rsid w:val="00E1165A"/>
    <w:rsid w:val="00E20AE4"/>
    <w:rsid w:val="00E438A1"/>
    <w:rsid w:val="00E6124E"/>
    <w:rsid w:val="00E64D7A"/>
    <w:rsid w:val="00E65589"/>
    <w:rsid w:val="00E82576"/>
    <w:rsid w:val="00EC59D2"/>
    <w:rsid w:val="00ED4302"/>
    <w:rsid w:val="00EF3EF1"/>
    <w:rsid w:val="00F01E19"/>
    <w:rsid w:val="00F01F19"/>
    <w:rsid w:val="00F06DFF"/>
    <w:rsid w:val="00F1097E"/>
    <w:rsid w:val="00F15D81"/>
    <w:rsid w:val="00F337C8"/>
    <w:rsid w:val="00F40421"/>
    <w:rsid w:val="00F55204"/>
    <w:rsid w:val="00F8605E"/>
    <w:rsid w:val="00FA6B8E"/>
    <w:rsid w:val="00FB05F1"/>
    <w:rsid w:val="00FF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D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931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1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D53B0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E5B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6E87-A7BB-4E08-87DB-E5FEE7B4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16</Pages>
  <Words>4379</Words>
  <Characters>24966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DNS</cp:lastModifiedBy>
  <cp:revision>162</cp:revision>
  <dcterms:created xsi:type="dcterms:W3CDTF">2011-11-02T04:15:00Z</dcterms:created>
  <dcterms:modified xsi:type="dcterms:W3CDTF">2025-04-21T03:25:00Z</dcterms:modified>
</cp:coreProperties>
</file>