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09.06.2025г.  № 116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after="0" w:line="240" w:lineRule="auto"/>
        <w:tabs>
          <w:tab w:val="left" w:pos="6585" w:leader="none"/>
          <w:tab w:val="right" w:pos="935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40" w:lineRule="auto"/>
        <w:tabs>
          <w:tab w:val="left" w:pos="679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40" w:lineRule="auto"/>
        <w:tabs>
          <w:tab w:val="left" w:pos="6795" w:leader="none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tabs>
          <w:tab w:val="left" w:pos="1019" w:leader="none"/>
        </w:tabs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 xml:space="preserve">о порядке и условиях оплаты труда школьников</w:t>
      </w:r>
      <w:r>
        <w:rPr>
          <w:rFonts w:ascii="Times New Roman" w:hAnsi="Times New Roman" w:eastAsia="Times New Roman" w:cs="Times New Roman"/>
          <w:b/>
          <w:sz w:val="26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</w:rPr>
        <w:t xml:space="preserve">Муниципального общеобразовательного учреждения «Пограничная средняя общеобразовательная школа № 1 Пограничного муниципального округа»</w:t>
      </w:r>
      <w:r>
        <w:rPr>
          <w:rFonts w:ascii="Times New Roman" w:hAnsi="Times New Roman" w:eastAsia="Times New Roman" w:cs="Times New Roman"/>
          <w:b/>
          <w:sz w:val="26"/>
        </w:rPr>
        <w:t xml:space="preserve"> в летний период </w:t>
      </w:r>
      <w:r>
        <w:rPr>
          <w:rFonts w:ascii="Times New Roman" w:hAnsi="Times New Roman" w:eastAsia="Times New Roman" w:cs="Times New Roman"/>
          <w:b/>
          <w:sz w:val="26"/>
        </w:rPr>
        <w:t xml:space="preserve">2025 года</w:t>
      </w:r>
      <w:r>
        <w:rPr>
          <w:rFonts w:ascii="Times New Roman" w:hAnsi="Times New Roman" w:eastAsia="Times New Roman" w:cs="Times New Roman"/>
          <w:b/>
          <w:sz w:val="26"/>
        </w:rPr>
      </w:r>
      <w:r>
        <w:rPr>
          <w:rFonts w:ascii="Times New Roman" w:hAnsi="Times New Roman" w:eastAsia="Times New Roman" w:cs="Times New Roman"/>
          <w:b/>
          <w:sz w:val="26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Общие положения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1.</w:t>
      </w: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Настоящее Положение </w:t>
      </w:r>
      <w:r>
        <w:rPr>
          <w:rFonts w:ascii="Times New Roman" w:hAnsi="Times New Roman"/>
          <w:sz w:val="26"/>
          <w:szCs w:val="26"/>
        </w:rPr>
        <w:t xml:space="preserve">разработано с учетом практики организации общественно – полезного труда учащихся на базе </w:t>
      </w:r>
      <w:r>
        <w:rPr>
          <w:rFonts w:ascii="Times New Roman" w:hAnsi="Times New Roman"/>
          <w:sz w:val="26"/>
          <w:szCs w:val="26"/>
        </w:rPr>
        <w:t xml:space="preserve">муниципально</w:t>
      </w:r>
      <w:r>
        <w:rPr>
          <w:rFonts w:ascii="Times New Roman" w:hAnsi="Times New Roman"/>
          <w:sz w:val="26"/>
          <w:szCs w:val="26"/>
        </w:rPr>
        <w:t xml:space="preserve">го</w:t>
      </w:r>
      <w:r>
        <w:rPr>
          <w:rFonts w:ascii="Times New Roman" w:hAnsi="Times New Roman"/>
          <w:sz w:val="26"/>
          <w:szCs w:val="26"/>
        </w:rPr>
        <w:t xml:space="preserve">  бюджетно</w:t>
      </w:r>
      <w:r>
        <w:rPr>
          <w:rFonts w:ascii="Times New Roman" w:hAnsi="Times New Roman"/>
          <w:sz w:val="26"/>
          <w:szCs w:val="26"/>
        </w:rPr>
        <w:t xml:space="preserve">го</w:t>
      </w:r>
      <w:r>
        <w:rPr>
          <w:rFonts w:ascii="Times New Roman" w:hAnsi="Times New Roman"/>
          <w:sz w:val="26"/>
          <w:szCs w:val="26"/>
        </w:rPr>
        <w:t xml:space="preserve"> общеобразовательно</w:t>
      </w:r>
      <w:r>
        <w:rPr>
          <w:rFonts w:ascii="Times New Roman" w:hAnsi="Times New Roman"/>
          <w:sz w:val="26"/>
          <w:szCs w:val="26"/>
        </w:rPr>
        <w:t xml:space="preserve">го</w:t>
      </w:r>
      <w:r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 xml:space="preserve">я</w:t>
      </w:r>
      <w:r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Пограничная</w:t>
      </w:r>
      <w:r>
        <w:rPr>
          <w:rFonts w:ascii="Times New Roman" w:hAnsi="Times New Roman"/>
          <w:sz w:val="26"/>
          <w:szCs w:val="26"/>
        </w:rPr>
        <w:t xml:space="preserve"> средняя  общеобразовательная школа</w:t>
      </w:r>
      <w:r>
        <w:rPr>
          <w:rFonts w:ascii="Times New Roman" w:hAnsi="Times New Roman"/>
          <w:sz w:val="26"/>
          <w:szCs w:val="26"/>
        </w:rPr>
        <w:t xml:space="preserve">№1</w:t>
      </w:r>
      <w:r>
        <w:rPr>
          <w:rFonts w:ascii="Times New Roman" w:hAnsi="Times New Roman"/>
          <w:sz w:val="26"/>
          <w:szCs w:val="26"/>
        </w:rPr>
        <w:t xml:space="preserve"> Погра</w:t>
      </w:r>
      <w:r>
        <w:rPr>
          <w:rFonts w:ascii="Times New Roman" w:hAnsi="Times New Roman"/>
          <w:sz w:val="26"/>
          <w:szCs w:val="26"/>
        </w:rPr>
        <w:t xml:space="preserve">ничного муниципального </w:t>
      </w:r>
      <w:r>
        <w:rPr>
          <w:rFonts w:ascii="Times New Roman" w:hAnsi="Times New Roman"/>
          <w:sz w:val="26"/>
          <w:szCs w:val="26"/>
        </w:rPr>
        <w:t xml:space="preserve">округа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(далее – </w:t>
      </w:r>
      <w:r>
        <w:rPr>
          <w:rFonts w:ascii="Times New Roman" w:hAnsi="Times New Roman"/>
          <w:sz w:val="26"/>
          <w:szCs w:val="26"/>
        </w:rPr>
        <w:t xml:space="preserve">обще</w:t>
      </w:r>
      <w:r>
        <w:rPr>
          <w:rFonts w:ascii="Times New Roman" w:hAnsi="Times New Roman"/>
          <w:sz w:val="26"/>
          <w:szCs w:val="26"/>
        </w:rPr>
        <w:t xml:space="preserve">образовательн</w:t>
      </w:r>
      <w:r>
        <w:rPr>
          <w:rFonts w:ascii="Times New Roman" w:hAnsi="Times New Roman"/>
          <w:sz w:val="26"/>
          <w:szCs w:val="26"/>
        </w:rPr>
        <w:t xml:space="preserve">ая </w:t>
      </w:r>
      <w:r>
        <w:rPr>
          <w:rFonts w:ascii="Times New Roman" w:hAnsi="Times New Roman"/>
          <w:sz w:val="26"/>
          <w:szCs w:val="26"/>
        </w:rPr>
        <w:t xml:space="preserve">организация),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>
        <w:rPr>
          <w:rFonts w:ascii="Times New Roman" w:hAnsi="Times New Roman"/>
          <w:sz w:val="26"/>
          <w:szCs w:val="26"/>
        </w:rPr>
        <w:t xml:space="preserve">Учащиеся общеобразовательной </w:t>
      </w:r>
      <w:r>
        <w:rPr>
          <w:rFonts w:ascii="Times New Roman" w:hAnsi="Times New Roman"/>
          <w:sz w:val="26"/>
          <w:szCs w:val="26"/>
        </w:rPr>
        <w:t xml:space="preserve">организации</w:t>
      </w:r>
      <w:r>
        <w:rPr>
          <w:rFonts w:ascii="Times New Roman" w:hAnsi="Times New Roman"/>
          <w:sz w:val="26"/>
          <w:szCs w:val="26"/>
        </w:rPr>
        <w:t xml:space="preserve">, достигшие 14 – летнего возраста, принимаются на работу в школу для выполнения в свободное от учебы время легкого труда, не причиняющего вреда их здоровью.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 учащихся, принятых на работу в свободное от учебы время, распространяется действие законодательства Российской Федерации о труде.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Учащиеся принимаются на работу по профессии рабочий по благоустройству территории. Временная штатная расстановка согла</w:t>
      </w:r>
      <w:r>
        <w:rPr>
          <w:rFonts w:ascii="Times New Roman" w:hAnsi="Times New Roman"/>
          <w:sz w:val="26"/>
          <w:szCs w:val="26"/>
        </w:rPr>
        <w:t xml:space="preserve">совывается со специалистами  МК</w:t>
      </w:r>
      <w:r>
        <w:rPr>
          <w:rFonts w:ascii="Times New Roman" w:hAnsi="Times New Roman"/>
          <w:sz w:val="26"/>
          <w:szCs w:val="26"/>
        </w:rPr>
        <w:t xml:space="preserve">У «Центр обеспечения деятельности муниципальных образовательных  </w:t>
      </w:r>
      <w:r>
        <w:rPr>
          <w:rFonts w:ascii="Times New Roman" w:hAnsi="Times New Roman"/>
          <w:sz w:val="26"/>
          <w:szCs w:val="26"/>
        </w:rPr>
        <w:t xml:space="preserve">организаций 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>
        <w:rPr>
          <w:rFonts w:ascii="Times New Roman" w:hAnsi="Times New Roman"/>
          <w:sz w:val="26"/>
          <w:szCs w:val="26"/>
        </w:rPr>
        <w:t xml:space="preserve">округа</w:t>
      </w:r>
      <w:r>
        <w:rPr>
          <w:rFonts w:ascii="Times New Roman" w:hAnsi="Times New Roman"/>
          <w:sz w:val="26"/>
          <w:szCs w:val="26"/>
        </w:rPr>
        <w:t xml:space="preserve">» в установленном порядке. Виды работ и рабочие места, на которых применяется  труд учащихся, определяются  общеобразовательн</w:t>
      </w:r>
      <w:r>
        <w:rPr>
          <w:rFonts w:ascii="Times New Roman" w:hAnsi="Times New Roman"/>
          <w:sz w:val="26"/>
          <w:szCs w:val="26"/>
        </w:rPr>
        <w:t xml:space="preserve">ой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организацией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Учащиеся, принятые на работу, в списочный состав работников учреждения не включаются.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tabs>
          <w:tab w:val="left" w:pos="2703" w:leader="none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Прием на работу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Прием на работу оформляется договором в письменной форме. В договоре должны быть наиболее полно изложены взаимные обязательства сторон.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</w:t>
      </w:r>
      <w:r>
        <w:rPr>
          <w:rFonts w:ascii="Times New Roman" w:hAnsi="Times New Roman" w:cs="Times New Roman"/>
          <w:b/>
          <w:sz w:val="26"/>
          <w:szCs w:val="26"/>
        </w:rPr>
        <w:t xml:space="preserve">Условия труда. Режимы рабочего времени и времени отдыха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tabs>
          <w:tab w:val="left" w:pos="270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1.Запрещается принимать </w:t>
      </w:r>
      <w:r>
        <w:rPr>
          <w:rFonts w:ascii="Times New Roman" w:hAnsi="Times New Roman"/>
          <w:sz w:val="26"/>
          <w:szCs w:val="26"/>
        </w:rPr>
        <w:t xml:space="preserve">школьников</w:t>
      </w:r>
      <w:r>
        <w:rPr>
          <w:rFonts w:ascii="Times New Roman" w:hAnsi="Times New Roman"/>
          <w:sz w:val="26"/>
          <w:szCs w:val="26"/>
        </w:rPr>
        <w:t xml:space="preserve"> на работу с вредными и опасными  условиями труда.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tabs>
          <w:tab w:val="left" w:pos="270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Школьники</w:t>
      </w:r>
      <w:r>
        <w:rPr>
          <w:rFonts w:ascii="Times New Roman" w:hAnsi="Times New Roman"/>
          <w:sz w:val="26"/>
          <w:szCs w:val="26"/>
        </w:rPr>
        <w:t xml:space="preserve"> не допускаются к выполнению работ, предусмотренных Списком производств, профессий и работ, на которых запрещается применения труда лиц моложе 18 лет.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tabs>
          <w:tab w:val="left" w:pos="270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Запрещается привлекать школьников</w:t>
      </w:r>
      <w:r>
        <w:rPr>
          <w:rFonts w:ascii="Times New Roman" w:hAnsi="Times New Roman"/>
          <w:sz w:val="26"/>
          <w:szCs w:val="26"/>
        </w:rPr>
        <w:t xml:space="preserve"> к работам в ночное время</w:t>
      </w:r>
      <w:r>
        <w:rPr>
          <w:rFonts w:ascii="Times New Roman" w:hAnsi="Times New Roman"/>
          <w:sz w:val="26"/>
          <w:szCs w:val="26"/>
        </w:rPr>
        <w:t xml:space="preserve"> ,</w:t>
      </w:r>
      <w:r>
        <w:rPr>
          <w:rFonts w:ascii="Times New Roman" w:hAnsi="Times New Roman"/>
          <w:sz w:val="26"/>
          <w:szCs w:val="26"/>
        </w:rPr>
        <w:t xml:space="preserve"> в выходные дни, а также к работам в сверх рабочего времени, обусловленного трудовым договором.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tabs>
          <w:tab w:val="left" w:pos="270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Продолжительность рабочего времени  не может превышать: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Норм</w:t>
      </w:r>
      <w:r>
        <w:rPr>
          <w:rFonts w:ascii="Times New Roman" w:hAnsi="Times New Roman"/>
          <w:sz w:val="26"/>
          <w:szCs w:val="26"/>
        </w:rPr>
        <w:t xml:space="preserve">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для подростков 14–15 лет – 60 % от нормы взрослого;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для подростков 16–18 лет – 75 % от нормы взрослого.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  возрасте  от  14  до  15  лет – 24 часа в неделю (не более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часов в день);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  возрасте  от  16  до 18 лет – 36 часов в неделю (не более 4 часов в день).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повышенной засоренности территории, неблагоприятных метеорологических  условий,  а  также  при наиболее трудоемкой работе (переноска тяжестей, вскапывание) нормы выработки должны быть снижены на 20–30 %.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tabs>
          <w:tab w:val="left" w:pos="2323" w:leader="none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</w:t>
      </w:r>
      <w:r>
        <w:rPr>
          <w:rFonts w:ascii="Times New Roman" w:hAnsi="Times New Roman" w:cs="Times New Roman"/>
          <w:b/>
          <w:sz w:val="26"/>
          <w:szCs w:val="26"/>
        </w:rPr>
        <w:t xml:space="preserve">Оплата труда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47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все работы, выполненные учащимися согласно производственным заданиям, учреждение начисляет им заработную плату за фактически отработанное время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заработной плате учащихся начисляют следующие виды доплат: районный коэффициент –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0%.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Должностной оклад (тарифная ставка 0,25)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-1942 руб.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50 коп.;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Районный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коэффициент к заработной плате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20 %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– 388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руб.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50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коп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-Доплата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МРОТ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-4401 руб.</w:t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Итого за месяц работы: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6732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, 00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(шесть тысяч семьсот тридцать два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рубл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я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00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копе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ек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pStyle w:val="847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Учащимся моложе 18 лет, для которых установлено в законодательном порядке сокращенное время, доплата за полную продолжительность ежедневной работы не производится.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7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Повышающие  коэффициенты, установленные к тарифным ставкам и  окладам работников  учреждения, для оплаты  труда школьников не применяются.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47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Заработанные учащимися денежные суммы выплачиваются полностью </w:t>
      </w:r>
      <w:r>
        <w:rPr>
          <w:rFonts w:ascii="Times New Roman" w:hAnsi="Times New Roman"/>
          <w:sz w:val="26"/>
          <w:szCs w:val="26"/>
        </w:rPr>
        <w:t xml:space="preserve">в</w:t>
      </w:r>
      <w:r>
        <w:rPr>
          <w:rFonts w:ascii="Times New Roman" w:hAnsi="Times New Roman"/>
          <w:sz w:val="26"/>
          <w:szCs w:val="26"/>
        </w:rPr>
        <w:t xml:space="preserve"> сроки, установленные для выплаты заработной платы в </w:t>
      </w:r>
      <w:r>
        <w:rPr>
          <w:rFonts w:ascii="Times New Roman" w:hAnsi="Times New Roman"/>
          <w:sz w:val="26"/>
          <w:szCs w:val="26"/>
        </w:rPr>
        <w:t xml:space="preserve">образовательном учреждении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ЛИСТ ОЗНАКОМЛЕНИЯ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widowControl w:val="off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приказом 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09.06.2025 г. № 116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eastAsia="Times New Roman" w:cs="Times New Roman"/>
          <w:sz w:val="26"/>
        </w:rPr>
        <w:t xml:space="preserve">Об утверждении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eastAsia="Times New Roman" w:cs="Times New Roman"/>
          <w:sz w:val="26"/>
        </w:rPr>
        <w:t xml:space="preserve">Положения 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eastAsia="Times New Roman" w:cs="Times New Roman"/>
          <w:sz w:val="26"/>
        </w:rPr>
        <w:t xml:space="preserve">о порядке и условиях оплаты труда школьников МБОУ « </w:t>
      </w:r>
      <w:r>
        <w:rPr>
          <w:rFonts w:ascii="Times New Roman" w:hAnsi="Times New Roman" w:eastAsia="Times New Roman" w:cs="Times New Roman"/>
          <w:sz w:val="26"/>
        </w:rPr>
        <w:t xml:space="preserve">П</w:t>
      </w:r>
      <w:r>
        <w:rPr>
          <w:rFonts w:ascii="Times New Roman" w:hAnsi="Times New Roman" w:eastAsia="Times New Roman" w:cs="Times New Roman"/>
          <w:sz w:val="26"/>
        </w:rPr>
        <w:t xml:space="preserve">СОШ</w:t>
      </w:r>
      <w:r>
        <w:rPr>
          <w:rFonts w:ascii="Times New Roman" w:hAnsi="Times New Roman" w:eastAsia="Times New Roman" w:cs="Times New Roman"/>
          <w:sz w:val="26"/>
        </w:rPr>
        <w:t xml:space="preserve"> №1 </w:t>
      </w:r>
      <w:r>
        <w:rPr>
          <w:rFonts w:ascii="Times New Roman" w:hAnsi="Times New Roman" w:eastAsia="Times New Roman" w:cs="Times New Roman"/>
          <w:sz w:val="26"/>
        </w:rPr>
        <w:t xml:space="preserve"> ПМ</w:t>
      </w:r>
      <w:r>
        <w:rPr>
          <w:rFonts w:ascii="Times New Roman" w:hAnsi="Times New Roman" w:eastAsia="Times New Roman" w:cs="Times New Roman"/>
          <w:sz w:val="26"/>
        </w:rPr>
        <w:t xml:space="preserve">О</w:t>
      </w:r>
      <w:r>
        <w:rPr>
          <w:rFonts w:ascii="Times New Roman" w:hAnsi="Times New Roman" w:eastAsia="Times New Roman" w:cs="Times New Roman"/>
          <w:sz w:val="26"/>
        </w:rPr>
        <w:t xml:space="preserve">» в летний период</w:t>
      </w:r>
      <w:r>
        <w:rPr>
          <w:rFonts w:ascii="Times New Roman" w:hAnsi="Times New Roman" w:eastAsia="Times New Roman" w:cs="Times New Roman"/>
          <w:sz w:val="26"/>
        </w:rPr>
        <w:t xml:space="preserve"> 20</w:t>
      </w:r>
      <w:r>
        <w:rPr>
          <w:rFonts w:ascii="Times New Roman" w:hAnsi="Times New Roman" w:eastAsia="Times New Roman" w:cs="Times New Roman"/>
          <w:sz w:val="26"/>
        </w:rPr>
        <w:t xml:space="preserve">2</w:t>
      </w:r>
      <w:r>
        <w:rPr>
          <w:rFonts w:ascii="Times New Roman" w:hAnsi="Times New Roman" w:eastAsia="Times New Roman" w:cs="Times New Roman"/>
          <w:sz w:val="26"/>
        </w:rPr>
        <w:t xml:space="preserve">5 г.</w:t>
      </w:r>
      <w:r>
        <w:rPr>
          <w:rFonts w:ascii="Times New Roman" w:hAnsi="Times New Roman" w:eastAsia="Times New Roman" w:cs="Times New Roman"/>
          <w:sz w:val="26"/>
        </w:rPr>
        <w:t xml:space="preserve">»</w:t>
      </w:r>
      <w:r>
        <w:rPr>
          <w:rFonts w:ascii="Times New Roman" w:hAnsi="Times New Roman" w:eastAsia="Times New Roman" w:cs="Times New Roman"/>
          <w:b/>
          <w:sz w:val="26"/>
        </w:rPr>
        <w:t xml:space="preserve">»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ознакомлены: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sz w:val="26"/>
          <w:szCs w:val="26"/>
        </w:rPr>
        <w:t xml:space="preserve">________ __________________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 </w:t>
      </w: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 </w:t>
      </w: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numPr>
          <w:ilvl w:val="0"/>
          <w:numId w:val="1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847"/>
        <w:jc w:val="both"/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284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 w:eastAsiaTheme="minorEastAsia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7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7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7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7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7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7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7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7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6"/>
    <w:next w:val="836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7"/>
    <w:link w:val="679"/>
    <w:uiPriority w:val="10"/>
    <w:rPr>
      <w:sz w:val="48"/>
      <w:szCs w:val="48"/>
    </w:rPr>
  </w:style>
  <w:style w:type="paragraph" w:styleId="681">
    <w:name w:val="Subtitle"/>
    <w:basedOn w:val="836"/>
    <w:next w:val="836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7"/>
    <w:link w:val="681"/>
    <w:uiPriority w:val="11"/>
    <w:rPr>
      <w:sz w:val="24"/>
      <w:szCs w:val="24"/>
    </w:rPr>
  </w:style>
  <w:style w:type="paragraph" w:styleId="683">
    <w:name w:val="Quote"/>
    <w:basedOn w:val="836"/>
    <w:next w:val="836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6"/>
    <w:next w:val="836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6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7"/>
    <w:link w:val="687"/>
    <w:uiPriority w:val="99"/>
  </w:style>
  <w:style w:type="paragraph" w:styleId="689">
    <w:name w:val="Footer"/>
    <w:basedOn w:val="836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7"/>
    <w:link w:val="689"/>
    <w:uiPriority w:val="99"/>
  </w:style>
  <w:style w:type="paragraph" w:styleId="691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rPr>
      <w:rFonts w:eastAsiaTheme="minorEastAsia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 w:customStyle="1">
    <w:name w:val="s_1"/>
    <w:basedOn w:val="83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1" w:customStyle="1">
    <w:name w:val="apple-converted-space"/>
    <w:basedOn w:val="837"/>
  </w:style>
  <w:style w:type="character" w:styleId="842" w:customStyle="1">
    <w:name w:val="link"/>
    <w:basedOn w:val="837"/>
  </w:style>
  <w:style w:type="paragraph" w:styleId="843">
    <w:name w:val="Normal (Web)"/>
    <w:basedOn w:val="83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4">
    <w:name w:val="Hyperlink"/>
    <w:basedOn w:val="837"/>
    <w:uiPriority w:val="99"/>
    <w:unhideWhenUsed/>
    <w:rPr>
      <w:color w:val="0000ff" w:themeColor="hyperlink"/>
      <w:u w:val="single"/>
    </w:rPr>
  </w:style>
  <w:style w:type="paragraph" w:styleId="845" w:customStyle="1">
    <w:name w:val="Абзац списка1"/>
    <w:basedOn w:val="836"/>
    <w:pPr>
      <w:ind w:firstLine="48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46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47">
    <w:name w:val="List Paragraph"/>
    <w:basedOn w:val="836"/>
    <w:uiPriority w:val="34"/>
    <w:qFormat/>
    <w:pPr>
      <w:contextualSpacing/>
      <w:ind w:left="720"/>
    </w:pPr>
  </w:style>
  <w:style w:type="paragraph" w:styleId="848">
    <w:name w:val="Balloon Text"/>
    <w:basedOn w:val="836"/>
    <w:link w:val="84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9" w:customStyle="1">
    <w:name w:val="Текст выноски Знак"/>
    <w:basedOn w:val="837"/>
    <w:link w:val="848"/>
    <w:uiPriority w:val="99"/>
    <w:semiHidden/>
    <w:rPr>
      <w:rFonts w:ascii="Tahoma" w:hAnsi="Tahoma" w:cs="Tahoma" w:eastAsiaTheme="minorEastAsi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revision>15</cp:revision>
  <dcterms:created xsi:type="dcterms:W3CDTF">2022-06-01T01:46:00Z</dcterms:created>
  <dcterms:modified xsi:type="dcterms:W3CDTF">2025-06-11T02:47:04Z</dcterms:modified>
</cp:coreProperties>
</file>