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74" w:rsidRPr="00840274" w:rsidRDefault="00840274" w:rsidP="0084027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40274">
        <w:rPr>
          <w:rFonts w:ascii="Times New Roman" w:hAnsi="Times New Roman"/>
          <w:sz w:val="26"/>
          <w:szCs w:val="26"/>
        </w:rPr>
        <w:t>Приложение 1</w:t>
      </w:r>
    </w:p>
    <w:p w:rsidR="00840274" w:rsidRPr="00840274" w:rsidRDefault="00840274" w:rsidP="0084027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40274">
        <w:rPr>
          <w:rFonts w:ascii="Times New Roman" w:hAnsi="Times New Roman"/>
          <w:sz w:val="26"/>
          <w:szCs w:val="26"/>
        </w:rPr>
        <w:t>к приказу от 29.08.2025г. № 149</w:t>
      </w:r>
    </w:p>
    <w:p w:rsidR="00840274" w:rsidRDefault="008402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40274" w:rsidRDefault="008402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40274" w:rsidRDefault="008402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24963" w:rsidRDefault="00272F6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План  мероприятий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(«Дорожная карта») по подготовке и проведению</w:t>
      </w:r>
    </w:p>
    <w:p w:rsidR="00F24963" w:rsidRDefault="00272F6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государственной итоговой аттестации обучающихся МБОУ «ПСОШ № 1 ПМО» в 202</w:t>
      </w:r>
      <w:r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-202</w:t>
      </w:r>
      <w:r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уч.году</w:t>
      </w:r>
      <w:proofErr w:type="spellEnd"/>
      <w:proofErr w:type="gramEnd"/>
    </w:p>
    <w:p w:rsidR="00F24963" w:rsidRDefault="00F24963">
      <w:pPr>
        <w:pStyle w:val="20"/>
        <w:jc w:val="center"/>
      </w:pP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Используемые сокращения: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ГИА - государственная итоговая аттестация по образовательным программам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основного общего и среднего общего образования.</w:t>
      </w:r>
      <w:bookmarkStart w:id="0" w:name="_GoBack"/>
      <w:bookmarkEnd w:id="0"/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ГИА-11 - государственная итоговая аттестация по образовательным программам среднего общего образования.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ГИА-9 - государственная итоговая аттестация по образовательным программам основного общего образования.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ЕГЭ - единый государственный экзамен.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ОГЭ - основной государственный экзамен.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- Федеральная служба по надзору в сфере образования и науки.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Министерство - министерство образования Приморского края.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ППЭ - пункт проведения экзаменов.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РИС - регион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в Приморском крае.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ЭМ – экзаменационные материалы.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ФИПИ - ФГБН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 «Федеральный институт педагогических измерений».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ОО АПМО – отдел образования Администрации Пограничного муниципального округа.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ОО - общеобразовательные организации Приморского края.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НПБ - нормативная правовая база.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НПА - нормативные правовые акты.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СМИ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средства массовой информации.</w:t>
      </w:r>
    </w:p>
    <w:p w:rsidR="00F24963" w:rsidRDefault="00F2496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Цель:</w:t>
      </w:r>
    </w:p>
    <w:p w:rsidR="00F24963" w:rsidRDefault="00272F6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Осуществить подготовку к проведению государственной итоговой аттестации по образовательным программам основного общего и среднего общего образования (далее - ГИА) в МБОУ</w:t>
      </w:r>
      <w:r w:rsidRPr="00840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«ПСОШ № 1 ПМО»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2025/26 учебном году, итогового собеседования по русскому языку как условия допуска к ГИА- 9 и итогового сочинения (изложения) как условия допуска обучающихся к ГИА – 11 в соответствии с требованиями федеральных, региональных, муниципальных нормативных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документов, регламентирующих проведение ГИА в 2025/26 учебном году.</w:t>
      </w:r>
    </w:p>
    <w:p w:rsidR="00F24963" w:rsidRDefault="00F249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24963" w:rsidRDefault="00272F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Задачи:</w:t>
      </w:r>
    </w:p>
    <w:p w:rsidR="00F24963" w:rsidRDefault="00272F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-создать условия для технического и технологического обеспечения проведения основного государственного экзамена (далее - ОГЭ), единого государственного экзамена (далее - ЕГЭ) и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сударственного выпускного экзамена (далее - ГВЭ);</w:t>
      </w:r>
    </w:p>
    <w:p w:rsidR="00F24963" w:rsidRDefault="00272F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-осуществлять межведомственное взаимодействие со службами, принимающими участие в подготовке к проведению ГИА;</w:t>
      </w:r>
    </w:p>
    <w:p w:rsidR="00F24963" w:rsidRDefault="00272F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-обеспечить качественную подготовку выпускников общеобразовательных организаций округа (далее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ОО) к сдаче ГИА по образовательным программам основного общего и среднего общего образования в 2025/26 учебном году;</w:t>
      </w:r>
    </w:p>
    <w:p w:rsidR="00F24963" w:rsidRDefault="00272F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-вести целенаправленную информационно - разъяснительную работу по организации и проведению ГИА с выпускниками 9-х, 11-х классов и их родит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елями (законными представителями);</w:t>
      </w:r>
    </w:p>
    <w:p w:rsidR="00F24963" w:rsidRDefault="00F249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24963" w:rsidRDefault="00272F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Ожидаемые результаты:</w:t>
      </w:r>
    </w:p>
    <w:p w:rsidR="00F24963" w:rsidRDefault="00272F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Достижение среднего балла ОГЭ, ЕГЭ не ниже среднего по краю.</w:t>
      </w:r>
    </w:p>
    <w:p w:rsidR="00F24963" w:rsidRDefault="00F249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24963" w:rsidRDefault="00F24963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color w:val="3E3E3E"/>
          <w:sz w:val="12"/>
          <w:szCs w:val="12"/>
        </w:rPr>
      </w:pPr>
    </w:p>
    <w:tbl>
      <w:tblPr>
        <w:tblW w:w="150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8727"/>
        <w:gridCol w:w="3414"/>
        <w:gridCol w:w="139"/>
        <w:gridCol w:w="1997"/>
        <w:gridCol w:w="8"/>
      </w:tblGrid>
      <w:tr w:rsidR="00F24963">
        <w:trPr>
          <w:gridAfter w:val="1"/>
          <w:wAfter w:w="8" w:type="dxa"/>
          <w:trHeight w:hRule="exact" w:val="56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Основные направления деятельности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Срок реализации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Ответственные исполнители</w:t>
            </w:r>
          </w:p>
        </w:tc>
      </w:tr>
      <w:tr w:rsidR="00F24963">
        <w:trPr>
          <w:gridAfter w:val="1"/>
          <w:wAfter w:w="8" w:type="dxa"/>
          <w:trHeight w:hRule="exact" w:val="355"/>
          <w:jc w:val="center"/>
        </w:trPr>
        <w:tc>
          <w:tcPr>
            <w:tcW w:w="15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963" w:rsidRDefault="00272F6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Финансовое обеспечение ГИА</w:t>
            </w:r>
          </w:p>
        </w:tc>
      </w:tr>
      <w:tr w:rsidR="00F24963">
        <w:trPr>
          <w:gridAfter w:val="1"/>
          <w:wAfter w:w="8" w:type="dxa"/>
          <w:trHeight w:hRule="exact" w:val="2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F24963">
            <w:pPr>
              <w:spacing w:after="0" w:line="240" w:lineRule="auto"/>
              <w:jc w:val="center"/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F24963">
            <w:pPr>
              <w:spacing w:after="0" w:line="240" w:lineRule="auto"/>
              <w:jc w:val="center"/>
            </w:pPr>
          </w:p>
        </w:tc>
      </w:tr>
      <w:tr w:rsidR="00F24963">
        <w:trPr>
          <w:gridAfter w:val="1"/>
          <w:wAfter w:w="8" w:type="dxa"/>
          <w:trHeight w:hRule="exact" w:val="9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договоров с лицами, привлекаемыми к выполнению работ, связанных с организацией и проведением ГИА-9 и ГИА-11; выплата компенсации лицам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 работу по подготовке и проведению ГИА.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 – декабрь 2026 года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24963">
        <w:trPr>
          <w:trHeight w:hRule="exact" w:val="288"/>
          <w:jc w:val="center"/>
        </w:trPr>
        <w:tc>
          <w:tcPr>
            <w:tcW w:w="150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963" w:rsidRDefault="00272F66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Нормативное правовое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обеспечение ГИА</w:t>
            </w:r>
          </w:p>
        </w:tc>
      </w:tr>
      <w:tr w:rsidR="00F24963">
        <w:trPr>
          <w:gridAfter w:val="1"/>
          <w:wAfter w:w="8" w:type="dxa"/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4963" w:rsidRDefault="00272F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67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tabs>
                <w:tab w:val="left" w:pos="1498"/>
                <w:tab w:val="left" w:pos="2995"/>
                <w:tab w:val="left" w:pos="3418"/>
                <w:tab w:val="left" w:pos="5112"/>
                <w:tab w:val="left" w:pos="5899"/>
                <w:tab w:val="left" w:pos="770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 НПБ</w:t>
            </w:r>
            <w:r>
              <w:rPr>
                <w:rFonts w:ascii="Times New Roman" w:eastAsia="Times New Roman" w:hAnsi="Times New Roman" w:cs="Times New Roman"/>
              </w:rPr>
              <w:t xml:space="preserve"> федерального, регионального уровня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регламентирующей организацию и проведение ГИА в 2025/26 учебном году.</w:t>
            </w:r>
          </w:p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Весь период ГИА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5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Изучение НПА, регламентирующих проведение ГИА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Пограничного муниципального округа в 2025/26 учебном году.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Весь период ГИА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trHeight w:hRule="exact" w:val="283"/>
          <w:jc w:val="center"/>
        </w:trPr>
        <w:tc>
          <w:tcPr>
            <w:tcW w:w="150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3. Обучение лиц, привлекаемых к проведению ГИА</w:t>
            </w:r>
          </w:p>
        </w:tc>
      </w:tr>
      <w:tr w:rsidR="00F24963">
        <w:trPr>
          <w:gridAfter w:val="1"/>
          <w:wAfter w:w="8" w:type="dxa"/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4963" w:rsidRDefault="00272F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3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141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Контроль за участием экспертов региональных предметных комиссий по учебным предметам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федеральных, межрегиональных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семинарах, совещаниях,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целях формирования и развития профессиональной компетенции специалистов в области проверки и оценки экзаменационных работ участников ГИА на задания с развернутым ответом.</w:t>
            </w:r>
          </w:p>
          <w:p w:rsidR="00F24963" w:rsidRDefault="00272F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ъ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графиком проведения указанных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мероприятий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5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 методических, справочных материалов по организации, проверке,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перепроверке итогового сочинения (изложения).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Октябрь-ноябрь 2025 года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5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Изучение методических, справочных материалов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организации, проведению и оцениванию итогового собеседования по русскому языку.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Октябрь-ноябрь 2025 года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4963" w:rsidRDefault="00272F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Вариативная часть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8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участия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онлайн - консультациях, семинарах, совещаниях, в том числе в режиме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видео-конференцсвязи, прямых эфирах по вопросу подготовки и проведения ГИА.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отдельному графику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83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участия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онлайн - консультациях, семинарах, совещаниях, в том числе в режиме видео-конференцсвязи, прямых эфирах 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 и проведения итогового сочинения.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отдельному графику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8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участия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онлайн - консультациях, семинарах, совещаниях, в том числе в режиме видео-конференцсвязи, прямых эфирах по вопросу подготовки и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итогового собеседования.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отдельному графику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34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обучением экспертов предметных комиссий на региональном уровне.</w:t>
            </w:r>
          </w:p>
          <w:p w:rsidR="00F24963" w:rsidRDefault="00F24963">
            <w:pPr>
              <w:widowControl w:val="0"/>
              <w:spacing w:after="0" w:line="240" w:lineRule="auto"/>
              <w:ind w:right="17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отдельному графику ФИПИ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trHeight w:hRule="exact" w:val="288"/>
          <w:jc w:val="center"/>
        </w:trPr>
        <w:tc>
          <w:tcPr>
            <w:tcW w:w="150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4. Организационное сопровождение ГИА</w:t>
            </w:r>
          </w:p>
        </w:tc>
      </w:tr>
      <w:tr w:rsidR="00F24963">
        <w:trPr>
          <w:gridAfter w:val="1"/>
          <w:wAfter w:w="8" w:type="dxa"/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24963" w:rsidRDefault="00272F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109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ind w:left="27" w:right="16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Организация и подготовка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к проведению ГИА-9 и ГИА-11:</w:t>
            </w:r>
          </w:p>
          <w:p w:rsidR="00F24963" w:rsidRDefault="00272F66">
            <w:pPr>
              <w:widowControl w:val="0"/>
              <w:spacing w:after="0" w:line="240" w:lineRule="auto"/>
              <w:ind w:left="27" w:right="16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-формирование списков участников ГИА (сбор заявлений для участия в ГИА);</w:t>
            </w:r>
          </w:p>
          <w:p w:rsidR="00F24963" w:rsidRDefault="00272F66">
            <w:pPr>
              <w:widowControl w:val="0"/>
              <w:spacing w:after="0" w:line="240" w:lineRule="auto"/>
              <w:ind w:left="27" w:right="16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-получение ЭМ.</w:t>
            </w:r>
          </w:p>
          <w:p w:rsidR="00F24963" w:rsidRDefault="00F24963">
            <w:pPr>
              <w:widowControl w:val="0"/>
              <w:spacing w:after="0" w:line="240" w:lineRule="auto"/>
              <w:ind w:left="27" w:right="16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отдельному графику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70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ind w:left="27" w:right="16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Ознакомление с результатами ГИА в соответствии с утвержденным Министерством графиком.</w:t>
            </w:r>
          </w:p>
          <w:p w:rsidR="00F24963" w:rsidRDefault="00F24963">
            <w:pPr>
              <w:widowControl w:val="0"/>
              <w:spacing w:after="0" w:line="240" w:lineRule="auto"/>
              <w:ind w:left="27" w:right="16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24963" w:rsidRDefault="00F24963">
            <w:pPr>
              <w:widowControl w:val="0"/>
              <w:spacing w:after="0" w:line="240" w:lineRule="auto"/>
              <w:ind w:left="27" w:right="16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утвержденному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графику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ind w:left="27" w:right="16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8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итогового сочинения (изложения).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расписанию, утвержденному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России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Рособрнадзором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8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итогового собеседования по русскому языку.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расписанию, утвержденному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России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Рособрнадзором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130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Осуществление межведомственного взаимодействия с ОМВД России по Пограничному округу, МЧС России по Пограничному округу, КБУЗ «ЦРБ Пограничного округа», электрические сети, ООО «Ростелеком» (обеспечивающим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ведение видеонаблюдения в ППЭ).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всего периода ГИА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83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условий в ППЭ для участников ГИА с ОВЗ, детей-инвалидов и инвалидов.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всего периода ГИА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70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 апробациях по учебным предметам в рамках подготовки к ГИА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2025/26 учебного года.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графику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Рособрнадзора</w:t>
            </w:r>
            <w:proofErr w:type="spellEnd"/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41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Техническое оснащение ППЭ.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1 марта 2026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ППЭ</w:t>
            </w:r>
          </w:p>
        </w:tc>
      </w:tr>
      <w:tr w:rsidR="00F24963">
        <w:trPr>
          <w:trHeight w:hRule="exact" w:val="417"/>
          <w:jc w:val="center"/>
        </w:trPr>
        <w:tc>
          <w:tcPr>
            <w:tcW w:w="15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5. Мероприятия по информационному сопровождению ГИА</w:t>
            </w:r>
          </w:p>
        </w:tc>
      </w:tr>
      <w:tr w:rsidR="00F24963">
        <w:trPr>
          <w:gridAfter w:val="1"/>
          <w:wAfter w:w="8" w:type="dxa"/>
          <w:trHeight w:hRule="exact" w:val="2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36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работы по информированию обучающихся и их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(законных представителей), участников ГИА, общественности по вопросам организации и проведения ГИА: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размещение актуальной информации на официальных сайтах ОО АПМО, ОО;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подготовка пресс-релизов по вопросам ГИА;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взаимодействие с муниципальными СМИ;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проектах министерства по информированию общественности по вопросам ГИА: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проведение классных, школьных, районных родительских собраний;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проведение консультаций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индивидуальных) для обучающихся и их родителей по вопросам организации 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оведения ГИА;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оформление школьных информационных стендов;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работа телефонов «горячей линии» по вопросам ГИА ОО АПМО, ОО.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2025/26 учебного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169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работы для руководителей и педагогов ОО по повышению уровня и качества знаний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нормативно-правовых документов, регламентирующих организацию и проведение ГИА.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разъяснительной работы в педагогических коллективах ОО по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вопросам разграничения полномочий и уровню ответственности при подготовке и проведении ГИА.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Весь период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11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ознакомлению учителей-предметников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методическими материалами, разработанными ФИПИ, по работе с заданиями, вызвавшими трудности при выполнении заданий КИМ по предмету участниками ГИА 2024/2025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уч.года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 </w:t>
            </w:r>
          </w:p>
        </w:tc>
      </w:tr>
      <w:tr w:rsidR="00F24963">
        <w:trPr>
          <w:gridAfter w:val="1"/>
          <w:wAfter w:w="8" w:type="dxa"/>
          <w:trHeight w:hRule="exact" w:val="8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ознакомлению лиц, участвующих в ГИА,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методическими рекомендациями, разработанными ФИПИ, по организации и проведению ГИА в 2025/2026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уч.году</w:t>
            </w:r>
            <w:proofErr w:type="spellEnd"/>
          </w:p>
        </w:tc>
        <w:tc>
          <w:tcPr>
            <w:tcW w:w="35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поступления материалов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tabs>
                <w:tab w:val="left" w:pos="90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F24963">
        <w:trPr>
          <w:trHeight w:hRule="exact" w:val="409"/>
          <w:jc w:val="center"/>
        </w:trPr>
        <w:tc>
          <w:tcPr>
            <w:tcW w:w="15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6. Контроль за организацией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проведением ГИА</w:t>
            </w:r>
          </w:p>
        </w:tc>
      </w:tr>
      <w:tr w:rsidR="00F24963">
        <w:trPr>
          <w:gridAfter w:val="1"/>
          <w:wAfter w:w="8" w:type="dxa"/>
          <w:trHeight w:hRule="exact" w:val="57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227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6.1.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 проведение работы по информированию участников ГИА и их родителей (законных представителей), лиц, задействованных в организации и проведении ГИА, общественности по вопросам подготовки и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ГИА на территории Пограничного муниципального округа в 2026 году: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размещение соответствующей информации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сайте ;</w:t>
            </w:r>
            <w:proofErr w:type="gramEnd"/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оформление информационных стендов в ОО;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участие в совещаниях руководителей ОО, районных родительских собраниях.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Весь период ГИА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185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6.2.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Осуществление контроля за ходом подготовки и проведением ГИА: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соблюдение порядка проведения ГИА;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соблюдение информационной безопасности проведения ГИА (условия хранения ЭМ и документов ГИА в ППЭ; организация доставки, передача, хранение и уничтоже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ние материалов строгой отчетности).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Весь период подготовки и проведения ГИА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7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Мониторинг обучающихся IX, XI классов с ОВЗ, детей- инвалидов и инвалидов, претендующих на создание специальных условий.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01.02.2026 (ГИА-11)</w:t>
            </w:r>
          </w:p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01.03.2026 (ГИА-9)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86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Проверка исправности и работоспособности видеооборудования и интернета в ППЭ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мере необходимости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ППЭ</w:t>
            </w:r>
            <w:r>
              <w:rPr>
                <w:rFonts w:ascii="Times New Roman" w:eastAsia="Times New Roman" w:hAnsi="Times New Roman" w:cs="Times New Roman"/>
              </w:rPr>
              <w:t xml:space="preserve"> совместно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ПАО</w:t>
            </w:r>
          </w:p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«Ростелеком»</w:t>
            </w:r>
          </w:p>
        </w:tc>
      </w:tr>
      <w:tr w:rsidR="00F24963">
        <w:trPr>
          <w:trHeight w:hRule="exact" w:val="421"/>
          <w:jc w:val="center"/>
        </w:trPr>
        <w:tc>
          <w:tcPr>
            <w:tcW w:w="15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7. Анализ проведения ГИА в 2026 году</w:t>
            </w:r>
          </w:p>
        </w:tc>
      </w:tr>
      <w:tr w:rsidR="00F24963">
        <w:trPr>
          <w:gridAfter w:val="1"/>
          <w:wAfter w:w="8" w:type="dxa"/>
          <w:trHeight w:hRule="exact" w:val="42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128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7.1.</w:t>
            </w:r>
          </w:p>
          <w:p w:rsidR="00F24963" w:rsidRDefault="00F24963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Подготовка статистического и методического анализа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итогам проведения ГИА-9 и ГИА-11 в 2026 году в Пограничном муниципальном округе, в том числе: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подготовка сводного аналитического отчета по итогам ГИА;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подготовка справок, отчетов по запросам вышестоящих организаций.</w:t>
            </w:r>
          </w:p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Июль-октябрь 2026 года</w:t>
            </w:r>
          </w:p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Весь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 ГИА по запросу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ОО, руководители ММС</w:t>
            </w:r>
          </w:p>
        </w:tc>
      </w:tr>
      <w:tr w:rsidR="00F24963">
        <w:trPr>
          <w:trHeight w:hRule="exact" w:val="437"/>
          <w:jc w:val="center"/>
        </w:trPr>
        <w:tc>
          <w:tcPr>
            <w:tcW w:w="15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8. Меры по повышению качества преподавания учебных предметов</w:t>
            </w:r>
          </w:p>
        </w:tc>
      </w:tr>
      <w:tr w:rsidR="00F24963">
        <w:trPr>
          <w:gridAfter w:val="1"/>
          <w:wAfter w:w="8" w:type="dxa"/>
          <w:trHeight w:hRule="exact" w:val="4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8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8.1.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работы с обучающимися, не получившими аттестат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основном общем или среднем общем образовании, их подготовка к пересдаче ГИА. 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2025 года – май 2026 года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4963" w:rsidRDefault="00272F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111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8.2.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Реализация обучения на основе построения индивидуальной образовательной траектории, выявление и корректировка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типичных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индивидуальных затруднений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обучающихся при обучении. Разработка антикризисной программы по подготовке к ГИА.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отдельному плану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7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Корректировка рабочих программ учителей с учетом анализа результатов ГИА на основе анализа школьных и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методических объединений.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 2025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29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Вариативная часть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24963">
        <w:trPr>
          <w:gridAfter w:val="1"/>
          <w:wAfter w:w="8" w:type="dxa"/>
          <w:trHeight w:hRule="exact" w:val="97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Психолого-педагогическое сопровождение обучающихся с целью повышения качества их подготовки к прохождению ГИА посредством проведения индивидуальных и групповых занятий.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2025/26 учебного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7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качества и результативности освоения программ основного общего и среднего общего образования по учебным предметам.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2025/26 учебного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7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Трансляция эффективных педагогических практик ОО с наиболее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высокими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результатами ЕГЭ 2025 года.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отдельному графику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7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Методическая поддержка школ с низкими результатами, выездные консультации,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контроль.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отдельному графику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90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roofErr w:type="spellStart"/>
            <w:r>
              <w:rPr>
                <w:rStyle w:val="fontstyle01"/>
              </w:rPr>
              <w:t>Вебинар</w:t>
            </w:r>
            <w:proofErr w:type="spellEnd"/>
            <w:r>
              <w:rPr>
                <w:rStyle w:val="fontstyle01"/>
              </w:rPr>
              <w:t xml:space="preserve"> по анализу типичных ошибок, с целью их </w:t>
            </w:r>
            <w:r>
              <w:rPr>
                <w:rStyle w:val="fontstyle01"/>
              </w:rPr>
              <w:t>предупреждения (с участием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экспертов предметной комиссии для школ, в которых участники ЕГЭ получили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до 60 баллов).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jc w:val="center"/>
            </w:pPr>
            <w:r>
              <w:rPr>
                <w:rStyle w:val="fontstyle01"/>
              </w:rPr>
              <w:t>По отдельному графику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7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Система обучающих </w:t>
            </w:r>
            <w:proofErr w:type="spellStart"/>
            <w:r>
              <w:rPr>
                <w:rStyle w:val="fontstyle01"/>
              </w:rPr>
              <w:t>вебинаров</w:t>
            </w:r>
            <w:proofErr w:type="spellEnd"/>
            <w:r>
              <w:rPr>
                <w:rStyle w:val="fontstyle01"/>
              </w:rPr>
              <w:t xml:space="preserve"> в рамках антикризисной программы подготовки к ГИА в 2026 году.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jc w:val="center"/>
            </w:pPr>
            <w:r>
              <w:rPr>
                <w:rStyle w:val="fontstyle01"/>
              </w:rPr>
              <w:t xml:space="preserve">По отдельному </w:t>
            </w:r>
            <w:r>
              <w:rPr>
                <w:rStyle w:val="fontstyle01"/>
              </w:rPr>
              <w:t>графику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54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r>
              <w:rPr>
                <w:rStyle w:val="fontstyle01"/>
              </w:rPr>
              <w:t xml:space="preserve">Тренинги по оцениванию заданий КИМ, требующих развернутых ответов. 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jc w:val="center"/>
            </w:pPr>
            <w:r>
              <w:rPr>
                <w:rStyle w:val="fontstyle01"/>
              </w:rPr>
              <w:t>По отдельному графику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10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rPr>
                <w:rStyle w:val="fontstyle01"/>
              </w:rPr>
            </w:pPr>
            <w:r>
              <w:rPr>
                <w:rStyle w:val="fontstyle01"/>
              </w:rPr>
              <w:t>Разработка адресных рекомендаций по подготовке обучающихся к ГИА 2025</w:t>
            </w:r>
            <w:r>
              <w:rPr>
                <w:rStyle w:val="fontstyle01"/>
                <w:rFonts w:asciiTheme="minorHAnsi" w:hAnsiTheme="minorHAnsi"/>
              </w:rPr>
              <w:t xml:space="preserve"> </w:t>
            </w:r>
            <w:r>
              <w:rPr>
                <w:rStyle w:val="fontstyle01"/>
              </w:rPr>
              <w:t>года.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по результатам тренировочных,</w:t>
            </w:r>
            <w:r>
              <w:rPr>
                <w:rStyle w:val="fontstyle01"/>
                <w:rFonts w:asciiTheme="minorHAnsi" w:hAnsiTheme="minorHAnsi"/>
              </w:rPr>
              <w:t xml:space="preserve"> </w:t>
            </w:r>
            <w:r>
              <w:rPr>
                <w:rStyle w:val="fontstyle01"/>
              </w:rPr>
              <w:t>диагностических,</w:t>
            </w:r>
            <w:r>
              <w:rPr>
                <w:rStyle w:val="fontstyle01"/>
                <w:rFonts w:asciiTheme="minorHAnsi" w:hAnsiTheme="minorHAnsi"/>
              </w:rPr>
              <w:t xml:space="preserve"> </w:t>
            </w:r>
            <w:r>
              <w:rPr>
                <w:rStyle w:val="fontstyle01"/>
              </w:rPr>
              <w:t>мониторинговых исследований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ОО</w:t>
            </w:r>
          </w:p>
        </w:tc>
      </w:tr>
      <w:tr w:rsidR="00F24963">
        <w:trPr>
          <w:gridAfter w:val="1"/>
          <w:wAfter w:w="8" w:type="dxa"/>
          <w:trHeight w:hRule="exact" w:val="171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8.1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работы (совместные заседания методических объединений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педагогов, педагогические советы, методические семинары, интегрированные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урочные и внеурочные мероприятия и др.) ОО, направленной на реализацию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межпредметного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взаимодействия для достижения обучающимися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образовательных результатов в аспекте дифференцированного обучения школьников с разным уровнем предметной подготовки.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436"/>
          <w:jc w:val="center"/>
        </w:trPr>
        <w:tc>
          <w:tcPr>
            <w:tcW w:w="15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9. Мероприятия по подготовке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обучающихся к ГИА, повышению качества результатов ГИА-2026</w:t>
            </w:r>
          </w:p>
        </w:tc>
      </w:tr>
      <w:tr w:rsidR="00F24963">
        <w:trPr>
          <w:gridAfter w:val="1"/>
          <w:wAfter w:w="8" w:type="dxa"/>
          <w:trHeight w:hRule="exact" w:val="4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Инвариантная часть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F2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F2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63">
        <w:trPr>
          <w:gridAfter w:val="1"/>
          <w:wAfter w:w="8" w:type="dxa"/>
          <w:trHeight w:hRule="exact" w:val="279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9.1.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внеурочной деятельности по подготовке к ГИА-2026 с учетом потребностей выпускников, в т. ч.: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-проведение учителями-предметниками систематических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индивидуальных и групповых консультаций по учебным предметам;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-внесение в планы проведения консультаций по учебным предметам разбор тем, вызывающих затруднения у участников экзаменов; 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-разбор с обучающимися наиболее сложных заданий ОГЭ, ЕГЭ;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-работа по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дготовке к успешному прохождению ГИА обучающихся из «группы риска»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работа с обучающимися, оставленными на повторный год обучения, обучающимися, не прошедшими ГИА по причине двоек).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70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9.2.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Изучение спецификаций,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кодификаторов и демоверсий экзаменационных работ 2026 года.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 ГИА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114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9.3.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Выявление обучающихся, имеющих трудности в обучении, оказание им своевременной помощи, составление планов-графиков индивидуальной работы с данной категорией лиц по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подготовке к ГИА (в т. ч. в рамках антикризисной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программы).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69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9.4.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Осуществление психолого-педагогического сопровождения обучающихся и их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родителей (законных представителей).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85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работы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обучающимися и их родителями (законными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представителями) для обеспечения осознанного и объективного решения о</w:t>
            </w:r>
          </w:p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выборе предмета к ГИА (предметы по выбору).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7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выпускников и родителей/законных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представителей «Час с методистом» (предметные консультации).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F24963">
        <w:trPr>
          <w:gridAfter w:val="1"/>
          <w:wAfter w:w="8" w:type="dxa"/>
          <w:trHeight w:hRule="exact" w:val="8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9.8.</w:t>
            </w:r>
          </w:p>
        </w:tc>
        <w:tc>
          <w:tcPr>
            <w:tcW w:w="8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 занятиях открытой онлайн-школы для выпускников и их родителей (законных представителей); разбор заданий, алгоритм выполнения (платформа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отдельному графику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63" w:rsidRDefault="0027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F24963" w:rsidRDefault="00F24963"/>
    <w:sectPr w:rsidR="00F24963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66" w:rsidRDefault="00272F66">
      <w:pPr>
        <w:spacing w:line="240" w:lineRule="auto"/>
      </w:pPr>
      <w:r>
        <w:separator/>
      </w:r>
    </w:p>
  </w:endnote>
  <w:endnote w:type="continuationSeparator" w:id="0">
    <w:p w:rsidR="00272F66" w:rsidRDefault="00272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63" w:rsidRDefault="00272F6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253365</wp:posOffset>
              </wp:positionH>
              <wp:positionV relativeFrom="page">
                <wp:posOffset>7155180</wp:posOffset>
              </wp:positionV>
              <wp:extent cx="4715510" cy="21971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551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4963" w:rsidRDefault="00272F66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eastAsia="ru-RU" w:bidi="ru-RU"/>
                            </w:rPr>
                            <w:t xml:space="preserve">Документ создан в электронной форме. № пр.23а-1553 от 30.11.2021. Исполнитель: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eastAsia="ru-RU" w:bidi="ru-RU"/>
                            </w:rPr>
                            <w:t>Жаравина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eastAsia="ru-RU" w:bidi="ru-RU"/>
                            </w:rPr>
                            <w:t xml:space="preserve"> К.А.</w:t>
                          </w:r>
                        </w:p>
                        <w:p w:rsidR="00F24963" w:rsidRDefault="00272F66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eastAsia="ru-RU" w:bidi="ru-RU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eastAsia="ru-RU" w:bidi="ru-RU"/>
                            </w:rPr>
                            <w:t xml:space="preserve"> из 12. Страница создана: 29.11.2021 16:41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hape 25" o:spid="_x0000_s1026" o:spt="202" type="#_x0000_t202" style="position:absolute;left:0pt;margin-left:19.95pt;margin-top:563.4pt;height:17.3pt;width:371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xV4Q9cA&#10;AAAMAQAADwAAAAAAAAABACAAAAAiAAAAZHJzL2Rvd25yZXYueG1sUEsBAhQAFAAAAAgAh07iQJM/&#10;QG2uAQAAcg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380620">
                    <w:pPr>
                      <w:pStyle w:val="9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6"/>
                        <w:szCs w:val="16"/>
                        <w:lang w:eastAsia="ru-RU" w:bidi="ru-RU"/>
                      </w:rPr>
                      <w:t>Документ создан в электронной форме. № пр.23а-1553 от 30.11.2021. Исполнитель: Жаравина К.А.</w:t>
                    </w:r>
                  </w:p>
                  <w:p w14:paraId="11CBD528">
                    <w:pPr>
                      <w:pStyle w:val="9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6"/>
                        <w:szCs w:val="16"/>
                        <w:lang w:eastAsia="ru-RU" w:bidi="ru-RU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hAnsi="Arial" w:eastAsia="Arial" w:cs="Arial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eastAsia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eastAsia="Arial" w:cs="Arial"/>
                        <w:color w:val="000000"/>
                        <w:sz w:val="16"/>
                        <w:szCs w:val="16"/>
                        <w:lang w:eastAsia="ru-RU" w:bidi="ru-RU"/>
                      </w:rPr>
                      <w:t xml:space="preserve"> из 12. Страница создана: 29.11.2021 16:41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963" w:rsidRDefault="00272F6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253365</wp:posOffset>
              </wp:positionH>
              <wp:positionV relativeFrom="page">
                <wp:posOffset>7155180</wp:posOffset>
              </wp:positionV>
              <wp:extent cx="4715510" cy="21971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551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24963" w:rsidRDefault="00F24963">
                          <w:pPr>
                            <w:pStyle w:val="22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hape 23" o:spid="_x0000_s1026" o:spt="202" type="#_x0000_t202" style="position:absolute;left:0pt;margin-left:19.95pt;margin-top:563.4pt;height:17.3pt;width:371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xV4Q9cA&#10;AAAMAQAADwAAAAAAAAABACAAAAAiAAAAZHJzL2Rvd25yZXYueG1sUEsBAhQAFAAAAAgAh07iQBBy&#10;kWyuAQAAcg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E78515">
                    <w:pPr>
                      <w:pStyle w:val="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66" w:rsidRDefault="00272F66">
      <w:pPr>
        <w:spacing w:after="0"/>
      </w:pPr>
      <w:r>
        <w:separator/>
      </w:r>
    </w:p>
  </w:footnote>
  <w:footnote w:type="continuationSeparator" w:id="0">
    <w:p w:rsidR="00272F66" w:rsidRDefault="00272F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17655"/>
    <w:multiLevelType w:val="multilevel"/>
    <w:tmpl w:val="54A176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AE"/>
    <w:rsid w:val="00001DAC"/>
    <w:rsid w:val="000067E8"/>
    <w:rsid w:val="000264EA"/>
    <w:rsid w:val="0002680C"/>
    <w:rsid w:val="00027C5E"/>
    <w:rsid w:val="0003185E"/>
    <w:rsid w:val="000378DC"/>
    <w:rsid w:val="00062FC3"/>
    <w:rsid w:val="00063FE8"/>
    <w:rsid w:val="000650A4"/>
    <w:rsid w:val="00067D40"/>
    <w:rsid w:val="00077E0B"/>
    <w:rsid w:val="00081A0E"/>
    <w:rsid w:val="00084F8F"/>
    <w:rsid w:val="000923FA"/>
    <w:rsid w:val="00095390"/>
    <w:rsid w:val="000C3639"/>
    <w:rsid w:val="000C4E27"/>
    <w:rsid w:val="000C533A"/>
    <w:rsid w:val="000D0B41"/>
    <w:rsid w:val="000D11E1"/>
    <w:rsid w:val="000E05F2"/>
    <w:rsid w:val="000F3219"/>
    <w:rsid w:val="00100407"/>
    <w:rsid w:val="00106205"/>
    <w:rsid w:val="00110F98"/>
    <w:rsid w:val="00120690"/>
    <w:rsid w:val="00125139"/>
    <w:rsid w:val="00125411"/>
    <w:rsid w:val="00126547"/>
    <w:rsid w:val="00126DC0"/>
    <w:rsid w:val="00137930"/>
    <w:rsid w:val="001410B9"/>
    <w:rsid w:val="00151854"/>
    <w:rsid w:val="00154E04"/>
    <w:rsid w:val="00165E80"/>
    <w:rsid w:val="001813D4"/>
    <w:rsid w:val="001851DB"/>
    <w:rsid w:val="00190DF3"/>
    <w:rsid w:val="00192365"/>
    <w:rsid w:val="00195F23"/>
    <w:rsid w:val="001A2EAB"/>
    <w:rsid w:val="001A55F2"/>
    <w:rsid w:val="001B5819"/>
    <w:rsid w:val="001C0991"/>
    <w:rsid w:val="001C7584"/>
    <w:rsid w:val="001D02FB"/>
    <w:rsid w:val="001D1B1A"/>
    <w:rsid w:val="001D3839"/>
    <w:rsid w:val="001D7AB5"/>
    <w:rsid w:val="001F1C2C"/>
    <w:rsid w:val="001F3DBC"/>
    <w:rsid w:val="0022177A"/>
    <w:rsid w:val="00223658"/>
    <w:rsid w:val="0022435B"/>
    <w:rsid w:val="0024190C"/>
    <w:rsid w:val="00245496"/>
    <w:rsid w:val="00246650"/>
    <w:rsid w:val="00246EAF"/>
    <w:rsid w:val="00255211"/>
    <w:rsid w:val="00264983"/>
    <w:rsid w:val="00271CE4"/>
    <w:rsid w:val="00272F66"/>
    <w:rsid w:val="00280A9A"/>
    <w:rsid w:val="00281245"/>
    <w:rsid w:val="00281D76"/>
    <w:rsid w:val="00282294"/>
    <w:rsid w:val="00284774"/>
    <w:rsid w:val="00294195"/>
    <w:rsid w:val="00296E0F"/>
    <w:rsid w:val="002A653A"/>
    <w:rsid w:val="002B01C4"/>
    <w:rsid w:val="002B0957"/>
    <w:rsid w:val="002B1AAC"/>
    <w:rsid w:val="002B6645"/>
    <w:rsid w:val="002C43D5"/>
    <w:rsid w:val="002E0C98"/>
    <w:rsid w:val="002E5CEB"/>
    <w:rsid w:val="002F1FDB"/>
    <w:rsid w:val="002F3DC1"/>
    <w:rsid w:val="002F7E58"/>
    <w:rsid w:val="0031655C"/>
    <w:rsid w:val="00316F48"/>
    <w:rsid w:val="0032160C"/>
    <w:rsid w:val="00341A84"/>
    <w:rsid w:val="00342ED3"/>
    <w:rsid w:val="00345EF7"/>
    <w:rsid w:val="0035626C"/>
    <w:rsid w:val="00357A7A"/>
    <w:rsid w:val="00362E93"/>
    <w:rsid w:val="00372F30"/>
    <w:rsid w:val="00374589"/>
    <w:rsid w:val="00386558"/>
    <w:rsid w:val="003879F7"/>
    <w:rsid w:val="003931EB"/>
    <w:rsid w:val="0039657F"/>
    <w:rsid w:val="003A5AA4"/>
    <w:rsid w:val="003B1012"/>
    <w:rsid w:val="003B536C"/>
    <w:rsid w:val="003B696B"/>
    <w:rsid w:val="003B79D4"/>
    <w:rsid w:val="003C4A03"/>
    <w:rsid w:val="003C57F9"/>
    <w:rsid w:val="003C5F93"/>
    <w:rsid w:val="003D03B9"/>
    <w:rsid w:val="003D20A3"/>
    <w:rsid w:val="003D2E21"/>
    <w:rsid w:val="003D3D30"/>
    <w:rsid w:val="003E159E"/>
    <w:rsid w:val="00400527"/>
    <w:rsid w:val="004016A8"/>
    <w:rsid w:val="0040362C"/>
    <w:rsid w:val="00405B0D"/>
    <w:rsid w:val="0041059D"/>
    <w:rsid w:val="00415138"/>
    <w:rsid w:val="004208F3"/>
    <w:rsid w:val="0042122B"/>
    <w:rsid w:val="00427DF1"/>
    <w:rsid w:val="00430353"/>
    <w:rsid w:val="00432BF7"/>
    <w:rsid w:val="004340D0"/>
    <w:rsid w:val="00434209"/>
    <w:rsid w:val="00435758"/>
    <w:rsid w:val="0043709D"/>
    <w:rsid w:val="004378CC"/>
    <w:rsid w:val="00437F66"/>
    <w:rsid w:val="00456821"/>
    <w:rsid w:val="004640CA"/>
    <w:rsid w:val="00465357"/>
    <w:rsid w:val="0046794C"/>
    <w:rsid w:val="00471F74"/>
    <w:rsid w:val="004742C6"/>
    <w:rsid w:val="004745EC"/>
    <w:rsid w:val="004747E5"/>
    <w:rsid w:val="00481B92"/>
    <w:rsid w:val="0048414B"/>
    <w:rsid w:val="00485C29"/>
    <w:rsid w:val="004915F5"/>
    <w:rsid w:val="004976EF"/>
    <w:rsid w:val="004A37E1"/>
    <w:rsid w:val="004A54C0"/>
    <w:rsid w:val="004A5630"/>
    <w:rsid w:val="004A787A"/>
    <w:rsid w:val="004B415E"/>
    <w:rsid w:val="004B74F2"/>
    <w:rsid w:val="004C63F1"/>
    <w:rsid w:val="004F0AA3"/>
    <w:rsid w:val="004F0CC6"/>
    <w:rsid w:val="00503406"/>
    <w:rsid w:val="0050475A"/>
    <w:rsid w:val="00510672"/>
    <w:rsid w:val="00510922"/>
    <w:rsid w:val="00514365"/>
    <w:rsid w:val="00515B62"/>
    <w:rsid w:val="00520277"/>
    <w:rsid w:val="00522EAA"/>
    <w:rsid w:val="005253EE"/>
    <w:rsid w:val="00556CC3"/>
    <w:rsid w:val="005621E1"/>
    <w:rsid w:val="0056270A"/>
    <w:rsid w:val="00564038"/>
    <w:rsid w:val="00570875"/>
    <w:rsid w:val="00576C63"/>
    <w:rsid w:val="00585061"/>
    <w:rsid w:val="00590BFA"/>
    <w:rsid w:val="0059416C"/>
    <w:rsid w:val="005A6D8E"/>
    <w:rsid w:val="005B318F"/>
    <w:rsid w:val="005B4387"/>
    <w:rsid w:val="005D1C91"/>
    <w:rsid w:val="005D1F9C"/>
    <w:rsid w:val="005F2DAC"/>
    <w:rsid w:val="005F4342"/>
    <w:rsid w:val="005F7524"/>
    <w:rsid w:val="00603E3E"/>
    <w:rsid w:val="00604DEB"/>
    <w:rsid w:val="0062369C"/>
    <w:rsid w:val="00625B74"/>
    <w:rsid w:val="006344DE"/>
    <w:rsid w:val="00645732"/>
    <w:rsid w:val="00665922"/>
    <w:rsid w:val="00682A70"/>
    <w:rsid w:val="00690B4B"/>
    <w:rsid w:val="006923F3"/>
    <w:rsid w:val="00693635"/>
    <w:rsid w:val="00697C3B"/>
    <w:rsid w:val="006A330A"/>
    <w:rsid w:val="006A4436"/>
    <w:rsid w:val="006A4864"/>
    <w:rsid w:val="006B3BBF"/>
    <w:rsid w:val="006B6880"/>
    <w:rsid w:val="006C797C"/>
    <w:rsid w:val="006D6F29"/>
    <w:rsid w:val="006D7271"/>
    <w:rsid w:val="006E096D"/>
    <w:rsid w:val="006E2C73"/>
    <w:rsid w:val="006E5850"/>
    <w:rsid w:val="006E7890"/>
    <w:rsid w:val="00700F6D"/>
    <w:rsid w:val="00702BBA"/>
    <w:rsid w:val="007061DB"/>
    <w:rsid w:val="00713F84"/>
    <w:rsid w:val="007143EA"/>
    <w:rsid w:val="00714E3D"/>
    <w:rsid w:val="00720E8A"/>
    <w:rsid w:val="00721A59"/>
    <w:rsid w:val="007250F4"/>
    <w:rsid w:val="007261BF"/>
    <w:rsid w:val="00737BFD"/>
    <w:rsid w:val="00741060"/>
    <w:rsid w:val="00751C3B"/>
    <w:rsid w:val="00752AFC"/>
    <w:rsid w:val="00772A3E"/>
    <w:rsid w:val="00776B50"/>
    <w:rsid w:val="0078063C"/>
    <w:rsid w:val="007821C5"/>
    <w:rsid w:val="0078497F"/>
    <w:rsid w:val="00792FCC"/>
    <w:rsid w:val="00797420"/>
    <w:rsid w:val="00797F2B"/>
    <w:rsid w:val="007A317E"/>
    <w:rsid w:val="007B72B0"/>
    <w:rsid w:val="007C2FAA"/>
    <w:rsid w:val="007D3723"/>
    <w:rsid w:val="007E0577"/>
    <w:rsid w:val="007E2DA9"/>
    <w:rsid w:val="007E4C4D"/>
    <w:rsid w:val="007E6A5E"/>
    <w:rsid w:val="007F00EE"/>
    <w:rsid w:val="007F11D9"/>
    <w:rsid w:val="007F32BF"/>
    <w:rsid w:val="007F5476"/>
    <w:rsid w:val="007F7542"/>
    <w:rsid w:val="00805066"/>
    <w:rsid w:val="00812403"/>
    <w:rsid w:val="00814BAE"/>
    <w:rsid w:val="00816B55"/>
    <w:rsid w:val="008218BF"/>
    <w:rsid w:val="00825809"/>
    <w:rsid w:val="008346FC"/>
    <w:rsid w:val="00837AD2"/>
    <w:rsid w:val="00840274"/>
    <w:rsid w:val="00843BB7"/>
    <w:rsid w:val="00844AC0"/>
    <w:rsid w:val="00846B7A"/>
    <w:rsid w:val="008512EF"/>
    <w:rsid w:val="008705E5"/>
    <w:rsid w:val="00870887"/>
    <w:rsid w:val="00870CE9"/>
    <w:rsid w:val="00875ED9"/>
    <w:rsid w:val="00882295"/>
    <w:rsid w:val="008858F2"/>
    <w:rsid w:val="0089665D"/>
    <w:rsid w:val="008A1054"/>
    <w:rsid w:val="008A488E"/>
    <w:rsid w:val="008B21B1"/>
    <w:rsid w:val="008B6BA6"/>
    <w:rsid w:val="008B701E"/>
    <w:rsid w:val="008C1496"/>
    <w:rsid w:val="008C2A0C"/>
    <w:rsid w:val="008C4EC9"/>
    <w:rsid w:val="008D6C60"/>
    <w:rsid w:val="008E6A02"/>
    <w:rsid w:val="008F5D75"/>
    <w:rsid w:val="008F74F4"/>
    <w:rsid w:val="00902F1D"/>
    <w:rsid w:val="009125F9"/>
    <w:rsid w:val="00915695"/>
    <w:rsid w:val="0091758C"/>
    <w:rsid w:val="009355D6"/>
    <w:rsid w:val="00941EBC"/>
    <w:rsid w:val="00946355"/>
    <w:rsid w:val="00946362"/>
    <w:rsid w:val="009570F7"/>
    <w:rsid w:val="00976739"/>
    <w:rsid w:val="00981E7D"/>
    <w:rsid w:val="009905E3"/>
    <w:rsid w:val="00990C74"/>
    <w:rsid w:val="0099331D"/>
    <w:rsid w:val="00997776"/>
    <w:rsid w:val="009A2085"/>
    <w:rsid w:val="009A65E4"/>
    <w:rsid w:val="009A6FB4"/>
    <w:rsid w:val="009C1746"/>
    <w:rsid w:val="009C1E06"/>
    <w:rsid w:val="009C20C3"/>
    <w:rsid w:val="009C4D8B"/>
    <w:rsid w:val="009C5D61"/>
    <w:rsid w:val="009D467D"/>
    <w:rsid w:val="009D56EC"/>
    <w:rsid w:val="009D6F76"/>
    <w:rsid w:val="009E3195"/>
    <w:rsid w:val="009F3395"/>
    <w:rsid w:val="009F6AD2"/>
    <w:rsid w:val="00A1719F"/>
    <w:rsid w:val="00A213B1"/>
    <w:rsid w:val="00A21C4B"/>
    <w:rsid w:val="00A23DF3"/>
    <w:rsid w:val="00A27A5B"/>
    <w:rsid w:val="00A34314"/>
    <w:rsid w:val="00A40BF0"/>
    <w:rsid w:val="00A50902"/>
    <w:rsid w:val="00A66E6D"/>
    <w:rsid w:val="00A737E7"/>
    <w:rsid w:val="00A81B66"/>
    <w:rsid w:val="00A83132"/>
    <w:rsid w:val="00A92293"/>
    <w:rsid w:val="00AA2B22"/>
    <w:rsid w:val="00AA6BAA"/>
    <w:rsid w:val="00AB0059"/>
    <w:rsid w:val="00AB4138"/>
    <w:rsid w:val="00AC3DE9"/>
    <w:rsid w:val="00AC5317"/>
    <w:rsid w:val="00AE2BE3"/>
    <w:rsid w:val="00AE7B3C"/>
    <w:rsid w:val="00AF50ED"/>
    <w:rsid w:val="00AF61A5"/>
    <w:rsid w:val="00B0194D"/>
    <w:rsid w:val="00B07295"/>
    <w:rsid w:val="00B11925"/>
    <w:rsid w:val="00B145F4"/>
    <w:rsid w:val="00B206A9"/>
    <w:rsid w:val="00B22590"/>
    <w:rsid w:val="00B24A41"/>
    <w:rsid w:val="00B32DA5"/>
    <w:rsid w:val="00B34C05"/>
    <w:rsid w:val="00B41F36"/>
    <w:rsid w:val="00B41F86"/>
    <w:rsid w:val="00B43C37"/>
    <w:rsid w:val="00B44B24"/>
    <w:rsid w:val="00B536F5"/>
    <w:rsid w:val="00B65549"/>
    <w:rsid w:val="00B71399"/>
    <w:rsid w:val="00B72D22"/>
    <w:rsid w:val="00B7404E"/>
    <w:rsid w:val="00B76D51"/>
    <w:rsid w:val="00B84AE3"/>
    <w:rsid w:val="00B851ED"/>
    <w:rsid w:val="00B9428C"/>
    <w:rsid w:val="00BA0A24"/>
    <w:rsid w:val="00BA3E91"/>
    <w:rsid w:val="00BA758A"/>
    <w:rsid w:val="00BB2E7D"/>
    <w:rsid w:val="00BB2EB8"/>
    <w:rsid w:val="00BB78FC"/>
    <w:rsid w:val="00BC5FBD"/>
    <w:rsid w:val="00BD7988"/>
    <w:rsid w:val="00BE33E5"/>
    <w:rsid w:val="00BE762E"/>
    <w:rsid w:val="00C01BD1"/>
    <w:rsid w:val="00C02AA6"/>
    <w:rsid w:val="00C079C6"/>
    <w:rsid w:val="00C20B6C"/>
    <w:rsid w:val="00C256CC"/>
    <w:rsid w:val="00C27D83"/>
    <w:rsid w:val="00C316AB"/>
    <w:rsid w:val="00C3379C"/>
    <w:rsid w:val="00C340FF"/>
    <w:rsid w:val="00C36C7D"/>
    <w:rsid w:val="00C40DEC"/>
    <w:rsid w:val="00C41CB0"/>
    <w:rsid w:val="00C42712"/>
    <w:rsid w:val="00C5467D"/>
    <w:rsid w:val="00C553F3"/>
    <w:rsid w:val="00C64939"/>
    <w:rsid w:val="00C650B6"/>
    <w:rsid w:val="00C75CC6"/>
    <w:rsid w:val="00C8099E"/>
    <w:rsid w:val="00C90849"/>
    <w:rsid w:val="00CA438A"/>
    <w:rsid w:val="00CC0669"/>
    <w:rsid w:val="00CC2B60"/>
    <w:rsid w:val="00CC71DB"/>
    <w:rsid w:val="00CE3FD9"/>
    <w:rsid w:val="00CE5F36"/>
    <w:rsid w:val="00CE6441"/>
    <w:rsid w:val="00CE7B18"/>
    <w:rsid w:val="00CF2A83"/>
    <w:rsid w:val="00D02D4E"/>
    <w:rsid w:val="00D0497C"/>
    <w:rsid w:val="00D1406A"/>
    <w:rsid w:val="00D14E16"/>
    <w:rsid w:val="00D22947"/>
    <w:rsid w:val="00D262DA"/>
    <w:rsid w:val="00D30B7A"/>
    <w:rsid w:val="00D4131F"/>
    <w:rsid w:val="00D42FF7"/>
    <w:rsid w:val="00D52F67"/>
    <w:rsid w:val="00D551BF"/>
    <w:rsid w:val="00D556DC"/>
    <w:rsid w:val="00D569A4"/>
    <w:rsid w:val="00D6170E"/>
    <w:rsid w:val="00D61D6A"/>
    <w:rsid w:val="00D61E92"/>
    <w:rsid w:val="00D62CB7"/>
    <w:rsid w:val="00D65F0E"/>
    <w:rsid w:val="00D663F0"/>
    <w:rsid w:val="00D70C92"/>
    <w:rsid w:val="00D72081"/>
    <w:rsid w:val="00D72DDF"/>
    <w:rsid w:val="00D73B84"/>
    <w:rsid w:val="00D76DD2"/>
    <w:rsid w:val="00D772CB"/>
    <w:rsid w:val="00D90884"/>
    <w:rsid w:val="00DA17B9"/>
    <w:rsid w:val="00DA3A69"/>
    <w:rsid w:val="00DA4309"/>
    <w:rsid w:val="00DA4B1B"/>
    <w:rsid w:val="00DB0365"/>
    <w:rsid w:val="00DB3551"/>
    <w:rsid w:val="00DB537B"/>
    <w:rsid w:val="00DB5780"/>
    <w:rsid w:val="00DC079C"/>
    <w:rsid w:val="00DC07AE"/>
    <w:rsid w:val="00DC07F2"/>
    <w:rsid w:val="00DC1884"/>
    <w:rsid w:val="00DC47F4"/>
    <w:rsid w:val="00DD1C94"/>
    <w:rsid w:val="00DE1C69"/>
    <w:rsid w:val="00DF3582"/>
    <w:rsid w:val="00E124EA"/>
    <w:rsid w:val="00E14371"/>
    <w:rsid w:val="00E1731C"/>
    <w:rsid w:val="00E20351"/>
    <w:rsid w:val="00E2378B"/>
    <w:rsid w:val="00E23FE2"/>
    <w:rsid w:val="00E24D06"/>
    <w:rsid w:val="00E27239"/>
    <w:rsid w:val="00E303B2"/>
    <w:rsid w:val="00E30AFD"/>
    <w:rsid w:val="00E3287C"/>
    <w:rsid w:val="00E3347D"/>
    <w:rsid w:val="00E3453E"/>
    <w:rsid w:val="00E3596A"/>
    <w:rsid w:val="00E40CFB"/>
    <w:rsid w:val="00E4137F"/>
    <w:rsid w:val="00E437E5"/>
    <w:rsid w:val="00E46B79"/>
    <w:rsid w:val="00E51977"/>
    <w:rsid w:val="00E524F6"/>
    <w:rsid w:val="00E535B1"/>
    <w:rsid w:val="00E55C81"/>
    <w:rsid w:val="00E67863"/>
    <w:rsid w:val="00E72B5D"/>
    <w:rsid w:val="00E87FBE"/>
    <w:rsid w:val="00E93DF9"/>
    <w:rsid w:val="00E95D1B"/>
    <w:rsid w:val="00EB47D2"/>
    <w:rsid w:val="00EC7194"/>
    <w:rsid w:val="00EC75E9"/>
    <w:rsid w:val="00ED2AB3"/>
    <w:rsid w:val="00ED4D36"/>
    <w:rsid w:val="00ED74C9"/>
    <w:rsid w:val="00EF0BEB"/>
    <w:rsid w:val="00F0025D"/>
    <w:rsid w:val="00F22121"/>
    <w:rsid w:val="00F24963"/>
    <w:rsid w:val="00F253DA"/>
    <w:rsid w:val="00F26404"/>
    <w:rsid w:val="00F37B39"/>
    <w:rsid w:val="00F4207D"/>
    <w:rsid w:val="00F447AE"/>
    <w:rsid w:val="00F47BD7"/>
    <w:rsid w:val="00F52E23"/>
    <w:rsid w:val="00F57A29"/>
    <w:rsid w:val="00F630BD"/>
    <w:rsid w:val="00F679A9"/>
    <w:rsid w:val="00F773BB"/>
    <w:rsid w:val="00F96AC1"/>
    <w:rsid w:val="00FA2D6C"/>
    <w:rsid w:val="00FA3A1E"/>
    <w:rsid w:val="00FA4C65"/>
    <w:rsid w:val="00FA7C03"/>
    <w:rsid w:val="00FB4068"/>
    <w:rsid w:val="00FB7235"/>
    <w:rsid w:val="00FB7D3A"/>
    <w:rsid w:val="00FC1BC6"/>
    <w:rsid w:val="00FC33ED"/>
    <w:rsid w:val="00FC69D7"/>
    <w:rsid w:val="00FD1B8D"/>
    <w:rsid w:val="00FD3983"/>
    <w:rsid w:val="00FD613E"/>
    <w:rsid w:val="00FE255C"/>
    <w:rsid w:val="00FE2AA0"/>
    <w:rsid w:val="00FE3B9A"/>
    <w:rsid w:val="00FF2C52"/>
    <w:rsid w:val="15FE7366"/>
    <w:rsid w:val="2FE84F48"/>
    <w:rsid w:val="35430815"/>
    <w:rsid w:val="7CD7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C3FC"/>
  <w15:docId w15:val="{AA80EB68-4C76-49C0-9923-883DDF62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qFormat/>
    <w:pPr>
      <w:widowControl w:val="0"/>
      <w:spacing w:after="420" w:line="33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2033</Words>
  <Characters>11592</Characters>
  <Application>Microsoft Office Word</Application>
  <DocSecurity>0</DocSecurity>
  <Lines>96</Lines>
  <Paragraphs>27</Paragraphs>
  <ScaleCrop>false</ScaleCrop>
  <Company>Microsoft</Company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Современная школа</cp:lastModifiedBy>
  <cp:revision>18</cp:revision>
  <dcterms:created xsi:type="dcterms:W3CDTF">2021-12-03T05:02:00Z</dcterms:created>
  <dcterms:modified xsi:type="dcterms:W3CDTF">2025-11-12T03:02:00Z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A66C2A57E8A7485692E00336E366ED6D_12</vt:lpwstr>
  </property>
</Properties>
</file>